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472" w:rsidRPr="00894AA7" w:rsidRDefault="005C4472" w:rsidP="00CF76A4">
      <w:pPr>
        <w:pStyle w:val="a3"/>
        <w:jc w:val="center"/>
        <w:rPr>
          <w:bCs/>
          <w:sz w:val="24"/>
        </w:rPr>
      </w:pPr>
      <w:r w:rsidRPr="00894AA7">
        <w:rPr>
          <w:bCs/>
          <w:sz w:val="24"/>
        </w:rPr>
        <w:t>ПОЯСНИТЕЛЬНАЯ ЗАПИСКА</w:t>
      </w:r>
    </w:p>
    <w:p w:rsidR="005C4472" w:rsidRPr="00894AA7" w:rsidRDefault="005C4472" w:rsidP="00CF76A4">
      <w:pPr>
        <w:jc w:val="center"/>
      </w:pPr>
      <w:r w:rsidRPr="00894AA7">
        <w:rPr>
          <w:bCs/>
        </w:rPr>
        <w:t xml:space="preserve">к </w:t>
      </w:r>
      <w:r w:rsidRPr="00894AA7">
        <w:t xml:space="preserve">прогнозу социально-экономического развития </w:t>
      </w:r>
    </w:p>
    <w:p w:rsidR="005C4472" w:rsidRPr="00894AA7" w:rsidRDefault="00D5251A" w:rsidP="00CF76A4">
      <w:pPr>
        <w:jc w:val="center"/>
      </w:pPr>
      <w:r w:rsidRPr="00894AA7">
        <w:t>муниципального образования</w:t>
      </w:r>
      <w:r w:rsidR="005C4472" w:rsidRPr="00894AA7">
        <w:t xml:space="preserve"> Унечское городское поселение</w:t>
      </w:r>
      <w:r w:rsidR="006634BC" w:rsidRPr="00894AA7">
        <w:t xml:space="preserve"> Унечского муниципального района Брянской области</w:t>
      </w:r>
    </w:p>
    <w:p w:rsidR="005C4472" w:rsidRPr="00894AA7" w:rsidRDefault="005C4472" w:rsidP="00CF76A4">
      <w:pPr>
        <w:jc w:val="center"/>
      </w:pPr>
      <w:r w:rsidRPr="00894AA7">
        <w:t>на 20</w:t>
      </w:r>
      <w:r w:rsidR="00363D57" w:rsidRPr="00894AA7">
        <w:t>2</w:t>
      </w:r>
      <w:r w:rsidR="009E48B0" w:rsidRPr="00894AA7">
        <w:t>3</w:t>
      </w:r>
      <w:r w:rsidRPr="00894AA7">
        <w:t xml:space="preserve"> год и на плановый период 20</w:t>
      </w:r>
      <w:r w:rsidR="005718F4" w:rsidRPr="00894AA7">
        <w:t>2</w:t>
      </w:r>
      <w:r w:rsidR="009E48B0" w:rsidRPr="00894AA7">
        <w:t>4</w:t>
      </w:r>
      <w:r w:rsidRPr="00894AA7">
        <w:t xml:space="preserve"> и 20</w:t>
      </w:r>
      <w:r w:rsidR="002F3125" w:rsidRPr="00894AA7">
        <w:t>2</w:t>
      </w:r>
      <w:r w:rsidR="009E48B0" w:rsidRPr="00894AA7">
        <w:t>5</w:t>
      </w:r>
      <w:r w:rsidRPr="00894AA7">
        <w:t xml:space="preserve"> год</w:t>
      </w:r>
      <w:r w:rsidR="00363D57" w:rsidRPr="00894AA7">
        <w:t>ы</w:t>
      </w:r>
    </w:p>
    <w:p w:rsidR="005C4472" w:rsidRPr="00902541" w:rsidRDefault="005C4472" w:rsidP="00CF76A4">
      <w:pPr>
        <w:jc w:val="center"/>
        <w:rPr>
          <w:b/>
          <w:sz w:val="28"/>
          <w:szCs w:val="28"/>
        </w:rPr>
      </w:pPr>
    </w:p>
    <w:p w:rsidR="00B049CB" w:rsidRPr="00894AA7" w:rsidRDefault="005E5984" w:rsidP="00894AA7">
      <w:pPr>
        <w:spacing w:line="276" w:lineRule="auto"/>
        <w:ind w:left="-567" w:firstLine="567"/>
        <w:jc w:val="both"/>
        <w:rPr>
          <w:bCs/>
          <w:color w:val="FF0000"/>
        </w:rPr>
      </w:pPr>
      <w:r w:rsidRPr="00894AA7">
        <w:rPr>
          <w:bCs/>
        </w:rPr>
        <w:t>Базой для разработки прогноза социально-экономического развития муниципального образования Унечское городское поселение</w:t>
      </w:r>
      <w:r w:rsidR="00B049CB" w:rsidRPr="00894AA7">
        <w:rPr>
          <w:bCs/>
        </w:rPr>
        <w:t xml:space="preserve"> Унечского муниципального района Брянской области</w:t>
      </w:r>
      <w:r w:rsidRPr="00894AA7">
        <w:rPr>
          <w:bCs/>
        </w:rPr>
        <w:t xml:space="preserve"> на 202</w:t>
      </w:r>
      <w:r w:rsidR="009E48B0" w:rsidRPr="00894AA7">
        <w:rPr>
          <w:bCs/>
        </w:rPr>
        <w:t>3</w:t>
      </w:r>
      <w:r w:rsidRPr="00894AA7">
        <w:rPr>
          <w:bCs/>
        </w:rPr>
        <w:t xml:space="preserve"> год и на плановый период 202</w:t>
      </w:r>
      <w:r w:rsidR="009E48B0" w:rsidRPr="00894AA7">
        <w:rPr>
          <w:bCs/>
        </w:rPr>
        <w:t>4</w:t>
      </w:r>
      <w:r w:rsidRPr="00894AA7">
        <w:rPr>
          <w:bCs/>
        </w:rPr>
        <w:t xml:space="preserve"> и 202</w:t>
      </w:r>
      <w:r w:rsidR="009E48B0" w:rsidRPr="00894AA7">
        <w:rPr>
          <w:bCs/>
        </w:rPr>
        <w:t>5</w:t>
      </w:r>
      <w:r w:rsidRPr="00894AA7">
        <w:rPr>
          <w:bCs/>
        </w:rPr>
        <w:t xml:space="preserve"> годов являются основные показатели социально-экономического развития района за предыдущие годы, итоги за отчетный период 202</w:t>
      </w:r>
      <w:r w:rsidR="009E48B0" w:rsidRPr="00894AA7">
        <w:rPr>
          <w:bCs/>
        </w:rPr>
        <w:t>2</w:t>
      </w:r>
      <w:r w:rsidRPr="00894AA7">
        <w:rPr>
          <w:bCs/>
        </w:rPr>
        <w:t xml:space="preserve"> года,</w:t>
      </w:r>
      <w:r w:rsidR="00B049CB" w:rsidRPr="00894AA7">
        <w:rPr>
          <w:bCs/>
        </w:rPr>
        <w:t xml:space="preserve"> основные параметры прогноза социально-экономического развития Российской Федерации и прогнозируемые изменения цен (тарифов) на товары, услуги хозяйствующих субъектов, осуществляющих регулируемые виды деятельности в инфраструктурном секторе, на 202</w:t>
      </w:r>
      <w:r w:rsidR="009E48B0" w:rsidRPr="00894AA7">
        <w:rPr>
          <w:bCs/>
        </w:rPr>
        <w:t>3</w:t>
      </w:r>
      <w:r w:rsidR="00B049CB" w:rsidRPr="00894AA7">
        <w:rPr>
          <w:bCs/>
        </w:rPr>
        <w:t xml:space="preserve"> год и на плановый период 202</w:t>
      </w:r>
      <w:r w:rsidR="009E48B0" w:rsidRPr="00894AA7">
        <w:rPr>
          <w:bCs/>
        </w:rPr>
        <w:t>4</w:t>
      </w:r>
      <w:r w:rsidR="00B049CB" w:rsidRPr="00894AA7">
        <w:rPr>
          <w:bCs/>
        </w:rPr>
        <w:t xml:space="preserve"> и 202</w:t>
      </w:r>
      <w:r w:rsidR="009E48B0" w:rsidRPr="00894AA7">
        <w:rPr>
          <w:bCs/>
        </w:rPr>
        <w:t>5</w:t>
      </w:r>
      <w:r w:rsidR="00B049CB" w:rsidRPr="00894AA7">
        <w:rPr>
          <w:bCs/>
        </w:rPr>
        <w:t xml:space="preserve"> годов.</w:t>
      </w:r>
      <w:r w:rsidRPr="00894AA7">
        <w:rPr>
          <w:bCs/>
          <w:color w:val="FF0000"/>
        </w:rPr>
        <w:t xml:space="preserve"> </w:t>
      </w:r>
    </w:p>
    <w:p w:rsidR="005C4472" w:rsidRPr="00894AA7" w:rsidRDefault="005C4472" w:rsidP="00894AA7">
      <w:pPr>
        <w:ind w:left="-567" w:firstLine="709"/>
        <w:jc w:val="both"/>
        <w:rPr>
          <w:b/>
          <w:bCs/>
        </w:rPr>
      </w:pPr>
    </w:p>
    <w:p w:rsidR="005C4472" w:rsidRPr="00894AA7" w:rsidRDefault="005C4472" w:rsidP="00894AA7">
      <w:pPr>
        <w:pStyle w:val="2"/>
        <w:ind w:left="-567"/>
        <w:jc w:val="center"/>
        <w:rPr>
          <w:b w:val="0"/>
          <w:sz w:val="24"/>
        </w:rPr>
      </w:pPr>
      <w:r w:rsidRPr="00894AA7">
        <w:rPr>
          <w:b w:val="0"/>
          <w:sz w:val="24"/>
        </w:rPr>
        <w:t>Общая оценка социально-экономической ситуации</w:t>
      </w:r>
    </w:p>
    <w:p w:rsidR="005C4472" w:rsidRPr="00894AA7" w:rsidRDefault="005C4472" w:rsidP="00894AA7">
      <w:pPr>
        <w:pStyle w:val="2"/>
        <w:ind w:left="-567"/>
        <w:rPr>
          <w:color w:val="FF0000"/>
          <w:sz w:val="24"/>
        </w:rPr>
      </w:pPr>
    </w:p>
    <w:p w:rsidR="005E5984" w:rsidRPr="00894AA7" w:rsidRDefault="005E5984" w:rsidP="00894AA7">
      <w:pPr>
        <w:spacing w:line="276" w:lineRule="auto"/>
        <w:ind w:left="-567" w:firstLine="567"/>
        <w:jc w:val="both"/>
      </w:pPr>
      <w:r w:rsidRPr="00894AA7">
        <w:t>За 9 месяцев 202</w:t>
      </w:r>
      <w:r w:rsidR="001B34A5" w:rsidRPr="00894AA7">
        <w:t>2</w:t>
      </w:r>
      <w:r w:rsidRPr="00894AA7">
        <w:t xml:space="preserve"> года крупными и средними предприятиями города отгружено товаров собственного производства, выполненных работ и услуг собственными силами по всем видам экономической деятельности в действующих ценах на </w:t>
      </w:r>
      <w:r w:rsidR="001B34A5" w:rsidRPr="00894AA7">
        <w:t>3 106,9</w:t>
      </w:r>
      <w:r w:rsidRPr="00894AA7">
        <w:t xml:space="preserve"> млн. рублей, темп роста к уровню соответствующего периода 20</w:t>
      </w:r>
      <w:r w:rsidR="00902541" w:rsidRPr="00894AA7">
        <w:t>2</w:t>
      </w:r>
      <w:r w:rsidR="001B34A5" w:rsidRPr="00894AA7">
        <w:t>1</w:t>
      </w:r>
      <w:r w:rsidRPr="00894AA7">
        <w:t xml:space="preserve"> года – </w:t>
      </w:r>
      <w:r w:rsidR="001B34A5" w:rsidRPr="00894AA7">
        <w:t>124,1</w:t>
      </w:r>
      <w:r w:rsidRPr="00894AA7">
        <w:t xml:space="preserve">%. </w:t>
      </w:r>
    </w:p>
    <w:p w:rsidR="00D620B1" w:rsidRPr="00894AA7" w:rsidRDefault="005E5984" w:rsidP="00894AA7">
      <w:pPr>
        <w:spacing w:line="276" w:lineRule="auto"/>
        <w:ind w:left="-567" w:firstLine="567"/>
        <w:jc w:val="both"/>
      </w:pPr>
      <w:r w:rsidRPr="00894AA7">
        <w:t>Наибольшую долю в общем объеме отгрузки занима</w:t>
      </w:r>
      <w:r w:rsidR="00D620B1" w:rsidRPr="00894AA7">
        <w:t>е</w:t>
      </w:r>
      <w:r w:rsidRPr="00894AA7">
        <w:t xml:space="preserve">т </w:t>
      </w:r>
      <w:r w:rsidR="00D620B1" w:rsidRPr="00894AA7">
        <w:t>«Промышленность»</w:t>
      </w:r>
      <w:r w:rsidRPr="00894AA7">
        <w:t xml:space="preserve">. </w:t>
      </w:r>
      <w:r w:rsidR="00D620B1" w:rsidRPr="00894AA7">
        <w:t>З</w:t>
      </w:r>
      <w:r w:rsidRPr="00894AA7">
        <w:t>а 9 месяцев текущего года составил</w:t>
      </w:r>
      <w:r w:rsidR="00D620B1" w:rsidRPr="00894AA7">
        <w:t>а</w:t>
      </w:r>
      <w:r w:rsidRPr="00894AA7">
        <w:t xml:space="preserve"> </w:t>
      </w:r>
      <w:r w:rsidR="001B34A5" w:rsidRPr="00894AA7">
        <w:t>1 667,529</w:t>
      </w:r>
      <w:r w:rsidRPr="00894AA7">
        <w:t xml:space="preserve"> млн. рублей, темп роста к уровню соответствующего периода 20</w:t>
      </w:r>
      <w:r w:rsidR="00D620B1" w:rsidRPr="00894AA7">
        <w:t>2</w:t>
      </w:r>
      <w:r w:rsidR="001B34A5" w:rsidRPr="00894AA7">
        <w:t>1</w:t>
      </w:r>
      <w:r w:rsidRPr="00894AA7">
        <w:t xml:space="preserve"> года – </w:t>
      </w:r>
      <w:r w:rsidR="001B34A5" w:rsidRPr="00894AA7">
        <w:t>127,6</w:t>
      </w:r>
      <w:r w:rsidRPr="00894AA7">
        <w:t xml:space="preserve"> %. </w:t>
      </w:r>
      <w:r w:rsidR="00D620B1" w:rsidRPr="00894AA7">
        <w:t xml:space="preserve">В том числе предприятиями обрабатывающего производства  - </w:t>
      </w:r>
      <w:r w:rsidR="001B34A5" w:rsidRPr="00894AA7">
        <w:t>1 310,52</w:t>
      </w:r>
      <w:r w:rsidR="00D620B1" w:rsidRPr="00894AA7">
        <w:t xml:space="preserve"> млн. рублей</w:t>
      </w:r>
      <w:r w:rsidR="001B34A5" w:rsidRPr="00894AA7">
        <w:t xml:space="preserve"> (темп роста к предыдущему году 134%)</w:t>
      </w:r>
      <w:r w:rsidR="00D620B1" w:rsidRPr="00894AA7">
        <w:t>.</w:t>
      </w:r>
    </w:p>
    <w:p w:rsidR="00322479" w:rsidRPr="00894AA7" w:rsidRDefault="00322479" w:rsidP="00894AA7">
      <w:pPr>
        <w:spacing w:line="276" w:lineRule="auto"/>
        <w:ind w:left="-567" w:firstLine="567"/>
        <w:jc w:val="both"/>
      </w:pPr>
      <w:r w:rsidRPr="00894AA7">
        <w:t xml:space="preserve">Предприятиями топливно-энергетического комплекса по виду деятельности «Обеспечение электрической энергией, газом и паром; кондиционирование воздуха» за 9 месяцев текущего года оказано услуг на сумму </w:t>
      </w:r>
      <w:r w:rsidR="001B34A5" w:rsidRPr="00894AA7">
        <w:t>297,6</w:t>
      </w:r>
      <w:r w:rsidRPr="00894AA7">
        <w:t xml:space="preserve"> млн. рублей (темп роста к предыдущему году </w:t>
      </w:r>
      <w:r w:rsidR="001B34A5" w:rsidRPr="00894AA7">
        <w:t>134</w:t>
      </w:r>
      <w:r w:rsidRPr="00894AA7">
        <w:t>%),</w:t>
      </w:r>
      <w:r w:rsidRPr="00894AA7">
        <w:rPr>
          <w:color w:val="FF0000"/>
        </w:rPr>
        <w:t xml:space="preserve"> </w:t>
      </w:r>
      <w:r w:rsidRPr="00894AA7">
        <w:t xml:space="preserve">по виду деятельности «Водоснабжение, водоотведение, организация сбора и утилизации отходов, деятельность по ликвидации загрязнений»  - </w:t>
      </w:r>
      <w:r w:rsidR="00CA3064" w:rsidRPr="00894AA7">
        <w:t>59,4</w:t>
      </w:r>
      <w:r w:rsidR="00D620B1" w:rsidRPr="00894AA7">
        <w:t xml:space="preserve"> </w:t>
      </w:r>
      <w:r w:rsidRPr="00894AA7">
        <w:t xml:space="preserve">млн. рублей (темп роста к предыдущему году </w:t>
      </w:r>
      <w:r w:rsidR="00CA3064" w:rsidRPr="00894AA7">
        <w:t>115,7</w:t>
      </w:r>
      <w:r w:rsidRPr="00894AA7">
        <w:t>%).</w:t>
      </w:r>
    </w:p>
    <w:p w:rsidR="00322479" w:rsidRPr="00894AA7" w:rsidRDefault="00322479" w:rsidP="00894AA7">
      <w:pPr>
        <w:spacing w:line="276" w:lineRule="auto"/>
        <w:ind w:left="-567" w:firstLine="567"/>
        <w:jc w:val="both"/>
      </w:pPr>
      <w:r w:rsidRPr="00894AA7">
        <w:t xml:space="preserve">Среднемесячная заработная плата работников крупных и средних предприятий </w:t>
      </w:r>
      <w:r w:rsidR="00CA3064" w:rsidRPr="00894AA7">
        <w:t xml:space="preserve">на начало сентября </w:t>
      </w:r>
      <w:r w:rsidR="006A0CA4" w:rsidRPr="00894AA7">
        <w:t xml:space="preserve">текущего года </w:t>
      </w:r>
      <w:r w:rsidRPr="00894AA7">
        <w:t xml:space="preserve">сложилась в размере  </w:t>
      </w:r>
      <w:r w:rsidR="0092435A" w:rsidRPr="00894AA7">
        <w:t>39</w:t>
      </w:r>
      <w:r w:rsidR="006A0CA4" w:rsidRPr="00894AA7">
        <w:t xml:space="preserve"> </w:t>
      </w:r>
      <w:r w:rsidR="0092435A" w:rsidRPr="00894AA7">
        <w:t>311,8</w:t>
      </w:r>
      <w:r w:rsidRPr="00894AA7">
        <w:t xml:space="preserve"> рубл</w:t>
      </w:r>
      <w:r w:rsidR="00CA3064" w:rsidRPr="00894AA7">
        <w:t>я</w:t>
      </w:r>
      <w:r w:rsidRPr="00894AA7">
        <w:t xml:space="preserve">, темп роста составил </w:t>
      </w:r>
      <w:r w:rsidR="0092435A" w:rsidRPr="00894AA7">
        <w:t xml:space="preserve">111,7 </w:t>
      </w:r>
      <w:r w:rsidRPr="00894AA7">
        <w:t>%.</w:t>
      </w:r>
    </w:p>
    <w:p w:rsidR="00322479" w:rsidRPr="00894AA7" w:rsidRDefault="00322479" w:rsidP="00894AA7">
      <w:pPr>
        <w:spacing w:line="276" w:lineRule="auto"/>
        <w:ind w:left="-567" w:firstLine="567"/>
        <w:jc w:val="both"/>
      </w:pPr>
      <w:r w:rsidRPr="00894AA7">
        <w:t xml:space="preserve">Численность официально зарегистрированных безработных - </w:t>
      </w:r>
      <w:r w:rsidR="00CA3064" w:rsidRPr="00894AA7">
        <w:t>100</w:t>
      </w:r>
      <w:r w:rsidRPr="00894AA7">
        <w:t xml:space="preserve"> человек. Уровень официально регистрируемой безработицы ожидается – </w:t>
      </w:r>
      <w:r w:rsidR="007E6A08" w:rsidRPr="00894AA7">
        <w:t>0,</w:t>
      </w:r>
      <w:r w:rsidR="00CA3064" w:rsidRPr="00894AA7">
        <w:t>6</w:t>
      </w:r>
      <w:r w:rsidRPr="00894AA7">
        <w:t xml:space="preserve"> (показатель прошлого года </w:t>
      </w:r>
      <w:r w:rsidR="007E6A08" w:rsidRPr="00894AA7">
        <w:t>–</w:t>
      </w:r>
      <w:r w:rsidRPr="00894AA7">
        <w:t xml:space="preserve"> </w:t>
      </w:r>
      <w:r w:rsidR="00CA3064" w:rsidRPr="00894AA7">
        <w:t>0,7</w:t>
      </w:r>
      <w:r w:rsidRPr="00894AA7">
        <w:t>).</w:t>
      </w:r>
      <w:bookmarkStart w:id="0" w:name="_GoBack"/>
      <w:bookmarkEnd w:id="0"/>
    </w:p>
    <w:p w:rsidR="00322479" w:rsidRPr="00894AA7" w:rsidRDefault="00322479" w:rsidP="00894AA7">
      <w:pPr>
        <w:spacing w:line="276" w:lineRule="auto"/>
        <w:ind w:left="-567" w:firstLine="567"/>
        <w:jc w:val="both"/>
      </w:pPr>
      <w:r w:rsidRPr="00894AA7">
        <w:t xml:space="preserve">Прогноз социально-экономического развития муниципального образования </w:t>
      </w:r>
      <w:r w:rsidR="009C729C" w:rsidRPr="00894AA7">
        <w:t>Унечское городское поселение</w:t>
      </w:r>
      <w:r w:rsidR="007E6A08" w:rsidRPr="00894AA7">
        <w:t xml:space="preserve"> Унечского муниципального района Брянской области</w:t>
      </w:r>
      <w:r w:rsidRPr="00894AA7">
        <w:t xml:space="preserve"> на 202</w:t>
      </w:r>
      <w:r w:rsidR="00CA3064" w:rsidRPr="00894AA7">
        <w:t>3</w:t>
      </w:r>
      <w:r w:rsidRPr="00894AA7">
        <w:t xml:space="preserve"> год и на период 202</w:t>
      </w:r>
      <w:r w:rsidR="00CA3064" w:rsidRPr="00894AA7">
        <w:t>4</w:t>
      </w:r>
      <w:r w:rsidRPr="00894AA7">
        <w:t xml:space="preserve"> и 202</w:t>
      </w:r>
      <w:r w:rsidR="00CA3064" w:rsidRPr="00894AA7">
        <w:t xml:space="preserve">5 </w:t>
      </w:r>
      <w:r w:rsidRPr="00894AA7">
        <w:t>годы разработан на вариативной основе в составе базового, консервативного вариантов. Базовый вариант характеризует основные макроэкономические показатели развития экономики в условиях сохранения негативных внешних факторов и консервативной бюджетной политики. За основу взят базовый вариант прогноза. Пояснительная записка к прогнозу сформирована по показателям базового варианта прогноза.</w:t>
      </w:r>
    </w:p>
    <w:p w:rsidR="005839C1" w:rsidRPr="00894AA7" w:rsidRDefault="005839C1" w:rsidP="00894AA7">
      <w:pPr>
        <w:spacing w:line="276" w:lineRule="auto"/>
        <w:ind w:left="-567" w:firstLine="567"/>
        <w:jc w:val="both"/>
        <w:rPr>
          <w:color w:val="FF0000"/>
        </w:rPr>
      </w:pPr>
    </w:p>
    <w:p w:rsidR="006A69E9" w:rsidRPr="00894AA7" w:rsidRDefault="006A69E9" w:rsidP="00894AA7">
      <w:pPr>
        <w:ind w:left="-567" w:firstLine="567"/>
        <w:jc w:val="both"/>
        <w:rPr>
          <w:color w:val="FF0000"/>
        </w:rPr>
      </w:pPr>
    </w:p>
    <w:p w:rsidR="006A69E9" w:rsidRPr="00894AA7" w:rsidRDefault="006A69E9" w:rsidP="00894AA7">
      <w:pPr>
        <w:ind w:left="-567" w:firstLine="567"/>
        <w:jc w:val="both"/>
        <w:rPr>
          <w:color w:val="FF0000"/>
        </w:rPr>
      </w:pPr>
    </w:p>
    <w:p w:rsidR="006A69E9" w:rsidRPr="00894AA7" w:rsidRDefault="006A69E9" w:rsidP="00894AA7">
      <w:pPr>
        <w:ind w:left="-567" w:firstLine="567"/>
        <w:jc w:val="both"/>
        <w:rPr>
          <w:color w:val="FF0000"/>
        </w:rPr>
      </w:pPr>
    </w:p>
    <w:p w:rsidR="00894AA7" w:rsidRDefault="00894AA7" w:rsidP="00894AA7">
      <w:pPr>
        <w:ind w:left="-927"/>
        <w:jc w:val="center"/>
        <w:rPr>
          <w:bCs/>
        </w:rPr>
      </w:pPr>
    </w:p>
    <w:p w:rsidR="00FB406A" w:rsidRDefault="00FB406A" w:rsidP="00894AA7">
      <w:pPr>
        <w:ind w:left="-927"/>
        <w:jc w:val="center"/>
        <w:rPr>
          <w:bCs/>
        </w:rPr>
      </w:pPr>
    </w:p>
    <w:p w:rsidR="00894AA7" w:rsidRDefault="00894AA7" w:rsidP="00894AA7">
      <w:pPr>
        <w:ind w:left="-927"/>
        <w:jc w:val="center"/>
        <w:rPr>
          <w:bCs/>
        </w:rPr>
      </w:pPr>
    </w:p>
    <w:p w:rsidR="00386B3E" w:rsidRPr="00894AA7" w:rsidRDefault="00894AA7" w:rsidP="00894AA7">
      <w:pPr>
        <w:ind w:left="-927"/>
        <w:jc w:val="center"/>
        <w:rPr>
          <w:bCs/>
        </w:rPr>
      </w:pPr>
      <w:r>
        <w:rPr>
          <w:bCs/>
        </w:rPr>
        <w:lastRenderedPageBreak/>
        <w:t xml:space="preserve">1. </w:t>
      </w:r>
      <w:r w:rsidR="00386B3E" w:rsidRPr="00894AA7">
        <w:rPr>
          <w:bCs/>
        </w:rPr>
        <w:t>Население</w:t>
      </w:r>
    </w:p>
    <w:p w:rsidR="00975F74" w:rsidRPr="00894AA7" w:rsidRDefault="00975F74" w:rsidP="00894AA7">
      <w:pPr>
        <w:ind w:left="-567"/>
        <w:jc w:val="both"/>
        <w:rPr>
          <w:b/>
          <w:bCs/>
          <w:color w:val="FF0000"/>
        </w:rPr>
      </w:pPr>
    </w:p>
    <w:p w:rsidR="00386B3E" w:rsidRPr="00894AA7" w:rsidRDefault="00386B3E" w:rsidP="00894AA7">
      <w:pPr>
        <w:spacing w:line="276" w:lineRule="auto"/>
        <w:ind w:left="-567" w:firstLine="567"/>
        <w:jc w:val="both"/>
      </w:pPr>
      <w:r w:rsidRPr="00894AA7">
        <w:t>Демографическая ситуация городского поселения характеризуется уменьшением численности населения.</w:t>
      </w:r>
    </w:p>
    <w:p w:rsidR="00386B3E" w:rsidRPr="00894AA7" w:rsidRDefault="00386B3E" w:rsidP="00894AA7">
      <w:pPr>
        <w:spacing w:line="276" w:lineRule="auto"/>
        <w:ind w:left="-567" w:firstLine="567"/>
        <w:jc w:val="both"/>
      </w:pPr>
      <w:r w:rsidRPr="00894AA7">
        <w:t>На 01.01.20</w:t>
      </w:r>
      <w:r w:rsidR="00CA789A" w:rsidRPr="00894AA7">
        <w:t>2</w:t>
      </w:r>
      <w:r w:rsidR="00CA3064" w:rsidRPr="00894AA7">
        <w:t>2</w:t>
      </w:r>
      <w:r w:rsidRPr="00894AA7">
        <w:t xml:space="preserve"> года численность населения составила </w:t>
      </w:r>
      <w:r w:rsidR="00CA3064" w:rsidRPr="00894AA7">
        <w:t>22,88</w:t>
      </w:r>
      <w:r w:rsidRPr="00894AA7">
        <w:t xml:space="preserve"> тыс. человек (на 01.01.20</w:t>
      </w:r>
      <w:r w:rsidR="0064003E" w:rsidRPr="00894AA7">
        <w:t>2</w:t>
      </w:r>
      <w:r w:rsidR="00CA3064" w:rsidRPr="00894AA7">
        <w:t>1</w:t>
      </w:r>
      <w:r w:rsidRPr="00894AA7">
        <w:t xml:space="preserve"> года – </w:t>
      </w:r>
      <w:r w:rsidR="00CA3064" w:rsidRPr="00894AA7">
        <w:t>23,1</w:t>
      </w:r>
      <w:r w:rsidRPr="00894AA7">
        <w:t xml:space="preserve"> тыс. человек).</w:t>
      </w:r>
      <w:r w:rsidR="00674B7D" w:rsidRPr="00894AA7">
        <w:t xml:space="preserve"> </w:t>
      </w:r>
    </w:p>
    <w:p w:rsidR="00FA1478" w:rsidRPr="00894AA7" w:rsidRDefault="00FA1478" w:rsidP="00894AA7">
      <w:pPr>
        <w:spacing w:line="276" w:lineRule="auto"/>
        <w:ind w:left="-567" w:firstLine="567"/>
        <w:jc w:val="both"/>
      </w:pPr>
      <w:r w:rsidRPr="00894AA7">
        <w:t xml:space="preserve">Коэффициент рождаемости </w:t>
      </w:r>
      <w:r w:rsidR="003070D8" w:rsidRPr="00894AA7">
        <w:t xml:space="preserve">в 2021 году </w:t>
      </w:r>
      <w:r w:rsidRPr="00894AA7">
        <w:t xml:space="preserve">составил </w:t>
      </w:r>
      <w:r w:rsidR="003070D8" w:rsidRPr="00894AA7">
        <w:t>8</w:t>
      </w:r>
      <w:r w:rsidRPr="00894AA7">
        <w:t xml:space="preserve"> человек на 1000 человек  населения, в 20</w:t>
      </w:r>
      <w:r w:rsidR="0064003E" w:rsidRPr="00894AA7">
        <w:t>2</w:t>
      </w:r>
      <w:r w:rsidR="003070D8" w:rsidRPr="00894AA7">
        <w:t>2</w:t>
      </w:r>
      <w:r w:rsidRPr="00894AA7">
        <w:t xml:space="preserve"> году </w:t>
      </w:r>
      <w:r w:rsidR="003070D8" w:rsidRPr="00894AA7">
        <w:t>ожидается 6,8</w:t>
      </w:r>
      <w:r w:rsidRPr="00894AA7">
        <w:t xml:space="preserve"> человек на 1000 человек населения.</w:t>
      </w:r>
      <w:r w:rsidRPr="00894AA7">
        <w:rPr>
          <w:color w:val="FF0000"/>
        </w:rPr>
        <w:t xml:space="preserve"> </w:t>
      </w:r>
      <w:r w:rsidRPr="00894AA7">
        <w:t>По оценке к 202</w:t>
      </w:r>
      <w:r w:rsidR="003070D8" w:rsidRPr="00894AA7">
        <w:t>5</w:t>
      </w:r>
      <w:r w:rsidRPr="00894AA7">
        <w:t xml:space="preserve"> году прогнозируется </w:t>
      </w:r>
      <w:r w:rsidR="003070D8" w:rsidRPr="00894AA7">
        <w:t>сохранить данный коэффициент</w:t>
      </w:r>
      <w:r w:rsidRPr="00894AA7">
        <w:t xml:space="preserve"> населения.</w:t>
      </w:r>
      <w:r w:rsidRPr="00894AA7">
        <w:rPr>
          <w:color w:val="FF0000"/>
        </w:rPr>
        <w:t xml:space="preserve"> </w:t>
      </w:r>
      <w:r w:rsidRPr="00894AA7">
        <w:t>Коэффициент  смертности</w:t>
      </w:r>
      <w:r w:rsidR="003070D8" w:rsidRPr="00894AA7">
        <w:t xml:space="preserve"> за 2021  год</w:t>
      </w:r>
      <w:r w:rsidRPr="00894AA7">
        <w:t xml:space="preserve"> составил </w:t>
      </w:r>
      <w:r w:rsidR="00FC4F7D" w:rsidRPr="00894AA7">
        <w:t>20,</w:t>
      </w:r>
      <w:r w:rsidR="003070D8" w:rsidRPr="00894AA7">
        <w:t>8</w:t>
      </w:r>
      <w:r w:rsidRPr="00894AA7">
        <w:t xml:space="preserve"> умерших на 1000 человек населения. По оценке 202</w:t>
      </w:r>
      <w:r w:rsidR="003070D8" w:rsidRPr="00894AA7">
        <w:t>2</w:t>
      </w:r>
      <w:r w:rsidRPr="00894AA7">
        <w:t xml:space="preserve"> года данный показатель составит </w:t>
      </w:r>
      <w:r w:rsidR="00FC4F7D" w:rsidRPr="00894AA7">
        <w:t>20</w:t>
      </w:r>
      <w:r w:rsidRPr="00894AA7">
        <w:t>.</w:t>
      </w:r>
    </w:p>
    <w:p w:rsidR="00FA1478" w:rsidRPr="00894AA7" w:rsidRDefault="00FA1478" w:rsidP="00894AA7">
      <w:pPr>
        <w:spacing w:line="276" w:lineRule="auto"/>
        <w:ind w:left="-567" w:firstLine="567"/>
        <w:jc w:val="both"/>
      </w:pPr>
      <w:r w:rsidRPr="00894AA7">
        <w:t>В текущем периоде 202</w:t>
      </w:r>
      <w:r w:rsidR="00F557AB" w:rsidRPr="00894AA7">
        <w:t>2</w:t>
      </w:r>
      <w:r w:rsidRPr="00894AA7">
        <w:t xml:space="preserve"> года число умерших по - прежнему превышает  число родившихся. </w:t>
      </w:r>
    </w:p>
    <w:p w:rsidR="00F557AB" w:rsidRPr="00894AA7" w:rsidRDefault="00F557AB" w:rsidP="00894AA7">
      <w:pPr>
        <w:spacing w:line="276" w:lineRule="auto"/>
        <w:ind w:left="-567" w:firstLine="567"/>
        <w:jc w:val="both"/>
      </w:pPr>
      <w:r w:rsidRPr="00894AA7">
        <w:t xml:space="preserve">Число женщин репродуктивного возраста оценивается 6806 человек, </w:t>
      </w:r>
      <w:r w:rsidR="00A23F55" w:rsidRPr="00894AA7">
        <w:t>рождаемость оценивается 200 детей. Согласно прогнозу в 2022 году продолжительность</w:t>
      </w:r>
      <w:r w:rsidR="006D3AD7" w:rsidRPr="00894AA7">
        <w:t xml:space="preserve"> жизни</w:t>
      </w:r>
      <w:r w:rsidR="00A23F55" w:rsidRPr="00894AA7">
        <w:t xml:space="preserve"> составит 71,2 года, а к 2025 году – 74,4.</w:t>
      </w:r>
    </w:p>
    <w:p w:rsidR="00F557AB" w:rsidRPr="00894AA7" w:rsidRDefault="00F557AB" w:rsidP="00894AA7">
      <w:pPr>
        <w:spacing w:line="276" w:lineRule="auto"/>
        <w:ind w:left="-567" w:firstLine="567"/>
        <w:jc w:val="both"/>
      </w:pPr>
      <w:r w:rsidRPr="00894AA7">
        <w:t>Особенностью демографических тенденций в последнее время является старение населения, ухудшение возрастной структуры населения. Негативное влияние на демографическую ситуацию оказывает снижение численности населения в возрасте 15–64 года за счет малочисленного поколения людей, рожденных в 90-е годы, а также снижение численности женщин ранне- и средне-репродуктивного возраста (20–34 года).</w:t>
      </w:r>
    </w:p>
    <w:p w:rsidR="00FA1478" w:rsidRPr="00894AA7" w:rsidRDefault="00FA1478" w:rsidP="00894AA7">
      <w:pPr>
        <w:spacing w:line="276" w:lineRule="auto"/>
        <w:ind w:left="-567" w:firstLine="567"/>
        <w:jc w:val="both"/>
      </w:pPr>
      <w:r w:rsidRPr="00894AA7">
        <w:t>В результате реализации  мероприятий национальных проектов «Демография» и «Здравоохранение», направленных на достижение целей по повышению рождаемости, снижению смертности, а также за счет улучшения репродуктивного здоровья, формирования мотивации к здоровому образу жизни, стимулирования к занятиям физкультурой и спортом, будет наблюдаться улучшение демографической ситуации.</w:t>
      </w:r>
    </w:p>
    <w:p w:rsidR="00FA1478" w:rsidRPr="00894AA7" w:rsidRDefault="00FA1478" w:rsidP="00894AA7">
      <w:pPr>
        <w:spacing w:line="276" w:lineRule="auto"/>
        <w:ind w:left="-567" w:firstLine="567"/>
        <w:jc w:val="both"/>
      </w:pPr>
      <w:r w:rsidRPr="00894AA7">
        <w:t>На повышение рождаемости также направлены меры, предусматривающие повышение доступности дошкольного образования, увеличение сети образовательных организаций, реализующих образовательные программы дошкольного образования; создание потенциальной возможности для выхода на работу экономически активных родителей (законных представителей), имеющих детей в возрасте до трех лет, а также материальные меры поддержки.</w:t>
      </w:r>
    </w:p>
    <w:p w:rsidR="00FA1478" w:rsidRPr="00894AA7" w:rsidRDefault="00FA1478" w:rsidP="00894AA7">
      <w:pPr>
        <w:spacing w:line="276" w:lineRule="auto"/>
        <w:ind w:left="-567" w:firstLine="567"/>
        <w:jc w:val="both"/>
      </w:pPr>
      <w:r w:rsidRPr="00894AA7">
        <w:t>Мероприятия по снижению смертности предусматривают:</w:t>
      </w:r>
    </w:p>
    <w:p w:rsidR="00FA1478" w:rsidRPr="00894AA7" w:rsidRDefault="00FA1478" w:rsidP="00894AA7">
      <w:pPr>
        <w:spacing w:line="276" w:lineRule="auto"/>
        <w:ind w:left="-567" w:firstLine="567"/>
        <w:jc w:val="both"/>
      </w:pPr>
      <w:r w:rsidRPr="00894AA7">
        <w:t>завершение формирования  сети медицинских организаций первичного звена здравоохранения, строительство фельдшерско-акушерских пунктов, приобретение современного высокотехнологичного медицинского оборудования и мобильных медицинских комплексов;</w:t>
      </w:r>
    </w:p>
    <w:p w:rsidR="00FA1478" w:rsidRPr="00894AA7" w:rsidRDefault="00FA1478" w:rsidP="00894AA7">
      <w:pPr>
        <w:spacing w:line="276" w:lineRule="auto"/>
        <w:ind w:left="-567" w:firstLine="567"/>
        <w:jc w:val="both"/>
      </w:pPr>
      <w:r w:rsidRPr="00894AA7">
        <w:t>внедрение инновационных медицинских технологий, включая систему ранней диагностики заболеваний;</w:t>
      </w:r>
    </w:p>
    <w:p w:rsidR="00FA1478" w:rsidRPr="00894AA7" w:rsidRDefault="00FA1478" w:rsidP="00894AA7">
      <w:pPr>
        <w:spacing w:line="276" w:lineRule="auto"/>
        <w:ind w:left="-567" w:firstLine="567"/>
        <w:jc w:val="both"/>
      </w:pPr>
      <w:r w:rsidRPr="00894AA7">
        <w:t>обеспечение медицинских организаций системы здравоохранения квалифицированными кадрами.</w:t>
      </w:r>
    </w:p>
    <w:p w:rsidR="00A83AAD" w:rsidRPr="00894AA7" w:rsidRDefault="00A83AAD" w:rsidP="00894AA7">
      <w:pPr>
        <w:spacing w:line="276" w:lineRule="auto"/>
        <w:ind w:left="-567" w:firstLine="567"/>
        <w:jc w:val="both"/>
        <w:rPr>
          <w:color w:val="FF0000"/>
        </w:rPr>
      </w:pPr>
    </w:p>
    <w:p w:rsidR="005C4472" w:rsidRPr="00894AA7" w:rsidRDefault="005C4472" w:rsidP="00894AA7">
      <w:pPr>
        <w:pStyle w:val="3"/>
        <w:spacing w:line="276" w:lineRule="auto"/>
        <w:ind w:left="-567" w:firstLine="567"/>
        <w:jc w:val="center"/>
        <w:rPr>
          <w:bCs/>
          <w:sz w:val="24"/>
        </w:rPr>
      </w:pPr>
      <w:r w:rsidRPr="00894AA7">
        <w:rPr>
          <w:bCs/>
          <w:sz w:val="24"/>
        </w:rPr>
        <w:t>2. Промышленное производство</w:t>
      </w:r>
    </w:p>
    <w:p w:rsidR="00787E85" w:rsidRPr="00894AA7" w:rsidRDefault="00787E85" w:rsidP="00894AA7">
      <w:pPr>
        <w:pStyle w:val="3"/>
        <w:spacing w:line="276" w:lineRule="auto"/>
        <w:ind w:left="-567" w:firstLine="567"/>
        <w:rPr>
          <w:b/>
          <w:bCs/>
          <w:color w:val="FF0000"/>
          <w:sz w:val="24"/>
        </w:rPr>
      </w:pPr>
    </w:p>
    <w:p w:rsidR="00E0171C" w:rsidRPr="00894AA7" w:rsidRDefault="00E0171C" w:rsidP="00894AA7">
      <w:pPr>
        <w:spacing w:line="276" w:lineRule="auto"/>
        <w:ind w:left="-567" w:firstLine="567"/>
        <w:jc w:val="both"/>
      </w:pPr>
      <w:r w:rsidRPr="00894AA7">
        <w:t>Производственный сектор муниципального образования Унечское городское поселение</w:t>
      </w:r>
      <w:r w:rsidR="007525CF" w:rsidRPr="00894AA7">
        <w:t xml:space="preserve"> Унечского муниципального района Брянской области</w:t>
      </w:r>
      <w:r w:rsidRPr="00894AA7">
        <w:t xml:space="preserve"> представлен предприятиями, относящимися к видам деятельности: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утилизация отходов, деятельность по ликвидации загрязнений».</w:t>
      </w:r>
    </w:p>
    <w:p w:rsidR="00E0171C" w:rsidRPr="00894AA7" w:rsidRDefault="00E0171C" w:rsidP="00894AA7">
      <w:pPr>
        <w:spacing w:line="276" w:lineRule="auto"/>
        <w:ind w:left="-567" w:firstLine="567"/>
        <w:jc w:val="both"/>
      </w:pPr>
      <w:r w:rsidRPr="00894AA7">
        <w:lastRenderedPageBreak/>
        <w:t>За 20</w:t>
      </w:r>
      <w:r w:rsidR="007525CF" w:rsidRPr="00894AA7">
        <w:t>2</w:t>
      </w:r>
      <w:r w:rsidR="001B4EDB" w:rsidRPr="00894AA7">
        <w:t>1</w:t>
      </w:r>
      <w:r w:rsidRPr="00894AA7">
        <w:t xml:space="preserve"> год крупными и средними промышленными предприятиями района отгружено товаров собственного производства, выполненных работ и услуг собственными силами  по всем видам экономической деятельности </w:t>
      </w:r>
      <w:r w:rsidR="007525CF" w:rsidRPr="00894AA7">
        <w:t xml:space="preserve">3 </w:t>
      </w:r>
      <w:r w:rsidR="001B4EDB" w:rsidRPr="00894AA7">
        <w:t>651</w:t>
      </w:r>
      <w:r w:rsidRPr="00894AA7">
        <w:t xml:space="preserve"> млн. рублей</w:t>
      </w:r>
      <w:r w:rsidR="007525CF" w:rsidRPr="00894AA7">
        <w:t>.</w:t>
      </w:r>
      <w:r w:rsidRPr="00894AA7">
        <w:t xml:space="preserve"> </w:t>
      </w:r>
      <w:r w:rsidRPr="00894AA7">
        <w:rPr>
          <w:color w:val="FF0000"/>
        </w:rPr>
        <w:t xml:space="preserve"> </w:t>
      </w:r>
      <w:r w:rsidRPr="00894AA7">
        <w:t>По оценке в 202</w:t>
      </w:r>
      <w:r w:rsidR="001B4EDB" w:rsidRPr="00894AA7">
        <w:t>2</w:t>
      </w:r>
      <w:r w:rsidRPr="00894AA7">
        <w:t xml:space="preserve"> году объем отгруженных товаров собственного производства составит </w:t>
      </w:r>
      <w:r w:rsidR="001B4EDB" w:rsidRPr="00894AA7">
        <w:t>4 381</w:t>
      </w:r>
      <w:r w:rsidRPr="00894AA7">
        <w:t xml:space="preserve"> млн. рублей (</w:t>
      </w:r>
      <w:r w:rsidR="007525CF" w:rsidRPr="00894AA7">
        <w:t xml:space="preserve">темп роста </w:t>
      </w:r>
      <w:r w:rsidR="001B4EDB" w:rsidRPr="00894AA7">
        <w:t>120</w:t>
      </w:r>
      <w:r w:rsidRPr="00894AA7">
        <w:t xml:space="preserve"> %), в 202</w:t>
      </w:r>
      <w:r w:rsidR="001B4EDB" w:rsidRPr="00894AA7">
        <w:t>5</w:t>
      </w:r>
      <w:r w:rsidRPr="00894AA7">
        <w:t xml:space="preserve"> году – </w:t>
      </w:r>
      <w:r w:rsidR="001B4EDB" w:rsidRPr="00894AA7">
        <w:t>5 519</w:t>
      </w:r>
      <w:r w:rsidRPr="00894AA7">
        <w:t xml:space="preserve"> млн. рублей. В основу прогноза данного вида деятельности заложены индексы промышленного производства прогноза социально - экономического развития Брянской области.</w:t>
      </w:r>
    </w:p>
    <w:p w:rsidR="00E0171C" w:rsidRPr="00894AA7" w:rsidRDefault="00E0171C" w:rsidP="00894AA7">
      <w:pPr>
        <w:spacing w:line="276" w:lineRule="auto"/>
        <w:ind w:left="-567" w:firstLine="567"/>
        <w:jc w:val="both"/>
      </w:pPr>
      <w:r w:rsidRPr="00894AA7">
        <w:t>Ведущая роль в промышленном производстве города принадлежит обрабатывающим производствам. Данную группу представляют следующие предприятия: Сервисное локомотивное депо Унеча филиала «Московский» ООО «ЛОКОТЕХ-Сервис», «Вагонное Ремонтное Депо Унеча»</w:t>
      </w:r>
      <w:r w:rsidR="009E5A6F" w:rsidRPr="00894AA7">
        <w:t xml:space="preserve"> </w:t>
      </w:r>
      <w:r w:rsidRPr="00894AA7">
        <w:t>- филиал ООО «НВК», «Унечский завод тугоплавких металлов», АО «Тонус», ОАО «Унечахлебокомбинат», ГУП «Унечский ветсанутильзавод», ОАО «Резистор».</w:t>
      </w:r>
    </w:p>
    <w:p w:rsidR="00E0171C" w:rsidRPr="00894AA7" w:rsidRDefault="00E0171C" w:rsidP="00894AA7">
      <w:pPr>
        <w:spacing w:line="276" w:lineRule="auto"/>
        <w:ind w:left="-567" w:firstLine="567"/>
        <w:jc w:val="both"/>
      </w:pPr>
      <w:r w:rsidRPr="00894AA7">
        <w:t>По данной группе производств за 202</w:t>
      </w:r>
      <w:r w:rsidR="001B4EDB" w:rsidRPr="00894AA7">
        <w:t>2</w:t>
      </w:r>
      <w:r w:rsidRPr="00894AA7">
        <w:t xml:space="preserve"> год объем отгруженных товаров обрабатывающих производств оценивается  </w:t>
      </w:r>
      <w:r w:rsidR="00A7573A" w:rsidRPr="00894AA7">
        <w:t>1 839</w:t>
      </w:r>
      <w:r w:rsidRPr="00894AA7">
        <w:t xml:space="preserve"> млн. рублей. </w:t>
      </w:r>
    </w:p>
    <w:p w:rsidR="00E0171C" w:rsidRPr="00894AA7" w:rsidRDefault="00E0171C" w:rsidP="00894AA7">
      <w:pPr>
        <w:spacing w:line="276" w:lineRule="auto"/>
        <w:ind w:left="-567" w:firstLine="567"/>
        <w:jc w:val="both"/>
      </w:pPr>
      <w:r w:rsidRPr="00894AA7">
        <w:t>К 202</w:t>
      </w:r>
      <w:r w:rsidR="00A7573A" w:rsidRPr="00894AA7">
        <w:t>5</w:t>
      </w:r>
      <w:r w:rsidRPr="00894AA7">
        <w:t xml:space="preserve"> году объем отгруженных товаров по группе обрабатывающих производств  прогнозируется  </w:t>
      </w:r>
      <w:r w:rsidR="00A7573A" w:rsidRPr="00894AA7">
        <w:t>2 190</w:t>
      </w:r>
      <w:r w:rsidRPr="00894AA7">
        <w:t xml:space="preserve"> млн. рублей. </w:t>
      </w:r>
    </w:p>
    <w:p w:rsidR="00586A94" w:rsidRPr="00894AA7" w:rsidRDefault="00586A94" w:rsidP="00894AA7">
      <w:pPr>
        <w:spacing w:line="276" w:lineRule="auto"/>
        <w:ind w:left="-567" w:firstLine="567"/>
        <w:jc w:val="both"/>
      </w:pPr>
      <w:r w:rsidRPr="00894AA7">
        <w:t>Росту промышленного производства будут способствовать меры государственной поддержки предприятий, реализующих проекты по модернизации производства, в том числе: импортозамещению и технологическому развитию.</w:t>
      </w:r>
    </w:p>
    <w:p w:rsidR="00F76612" w:rsidRPr="00894AA7" w:rsidRDefault="00586A94" w:rsidP="00894AA7">
      <w:pPr>
        <w:spacing w:line="276" w:lineRule="auto"/>
        <w:ind w:left="-567" w:firstLine="567"/>
        <w:jc w:val="both"/>
      </w:pPr>
      <w:r w:rsidRPr="00894AA7">
        <w:t>В районе с</w:t>
      </w:r>
      <w:r w:rsidR="00E0171C" w:rsidRPr="00894AA7">
        <w:t xml:space="preserve">пособствовать дальнейшему росту промышленного производства </w:t>
      </w:r>
      <w:r w:rsidR="0051408F" w:rsidRPr="00894AA7">
        <w:t xml:space="preserve">будет </w:t>
      </w:r>
      <w:r w:rsidR="00F76612" w:rsidRPr="00894AA7">
        <w:t xml:space="preserve">ООО «Унечский завод тугоплавких металлов» - экологически безопасное, высокотехнологичное предприятие с полным циклом производства, что является беспрецедентным для российской промышленности вольфрама. </w:t>
      </w:r>
    </w:p>
    <w:p w:rsidR="00E0171C" w:rsidRPr="00894AA7" w:rsidRDefault="00E0171C" w:rsidP="00894AA7">
      <w:pPr>
        <w:spacing w:line="276" w:lineRule="auto"/>
        <w:ind w:left="-567" w:firstLine="567"/>
        <w:jc w:val="both"/>
      </w:pPr>
      <w:r w:rsidRPr="00894AA7">
        <w:t>Также рост обеспечат: «Вагонное Ремонтное Депо Унеча» - филиал ООО «НВК», Сервисное  локомотивное  депо Унеча филиала «Московский» ООО «ЛОКОТЕХ-Сервис», АО «Тонус».</w:t>
      </w:r>
    </w:p>
    <w:p w:rsidR="00E0171C" w:rsidRPr="00894AA7" w:rsidRDefault="00E0171C" w:rsidP="00894AA7">
      <w:pPr>
        <w:spacing w:line="276" w:lineRule="auto"/>
        <w:ind w:left="-567" w:firstLine="567"/>
        <w:jc w:val="both"/>
        <w:rPr>
          <w:color w:val="FF0000"/>
        </w:rPr>
      </w:pPr>
    </w:p>
    <w:p w:rsidR="00E0171C" w:rsidRPr="00894AA7" w:rsidRDefault="00E0171C" w:rsidP="00894AA7">
      <w:pPr>
        <w:spacing w:line="276" w:lineRule="auto"/>
        <w:ind w:left="-567" w:firstLine="567"/>
        <w:jc w:val="center"/>
      </w:pPr>
      <w:r w:rsidRPr="00894AA7">
        <w:t>3.Топливно-энергетический комплекс</w:t>
      </w:r>
    </w:p>
    <w:p w:rsidR="00E0171C" w:rsidRPr="00894AA7" w:rsidRDefault="00E0171C" w:rsidP="00894AA7">
      <w:pPr>
        <w:spacing w:line="276" w:lineRule="auto"/>
        <w:ind w:left="-567" w:firstLine="567"/>
        <w:jc w:val="both"/>
        <w:rPr>
          <w:color w:val="FF0000"/>
        </w:rPr>
      </w:pPr>
    </w:p>
    <w:p w:rsidR="00E0171C" w:rsidRPr="00894AA7" w:rsidRDefault="00E0171C" w:rsidP="00894AA7">
      <w:pPr>
        <w:spacing w:line="276" w:lineRule="auto"/>
        <w:ind w:left="-567" w:firstLine="567"/>
        <w:jc w:val="both"/>
      </w:pPr>
      <w:r w:rsidRPr="00894AA7">
        <w:t xml:space="preserve">Предприятия по виду деятельности «Обеспечение электрической энергией, газом и паром; кондиционирование воздуха» занимают в общем объеме отгруженных товаров собственного производства около 10 %. </w:t>
      </w:r>
    </w:p>
    <w:p w:rsidR="00E0171C" w:rsidRPr="00894AA7" w:rsidRDefault="00E0171C" w:rsidP="00894AA7">
      <w:pPr>
        <w:spacing w:line="276" w:lineRule="auto"/>
        <w:ind w:left="-567" w:firstLine="567"/>
        <w:jc w:val="both"/>
      </w:pPr>
      <w:r w:rsidRPr="00894AA7">
        <w:t>Предприятия, относящиеся к виду экономической деятельности «Водоснабжение; водоотведение, организация сбора и утилизация отходов, деятельность по ликвидации загрязнений» в общем объеме отгруженных товаров собственного производства занимают около 2 %.</w:t>
      </w:r>
    </w:p>
    <w:p w:rsidR="00E0171C" w:rsidRPr="00894AA7" w:rsidRDefault="00E0171C" w:rsidP="00894AA7">
      <w:pPr>
        <w:spacing w:line="276" w:lineRule="auto"/>
        <w:ind w:left="-567" w:firstLine="567"/>
        <w:jc w:val="both"/>
      </w:pPr>
      <w:r w:rsidRPr="00894AA7">
        <w:t>К наиболее крупным предприятиям топливно-энергетического комплекса относятся: Унечское СП филиала ООО «Брянскэлектро», ГУП «Брянсккоммунэнерго» Унечское СП, АО «Унечский водоканал».</w:t>
      </w:r>
    </w:p>
    <w:p w:rsidR="00E0171C" w:rsidRPr="00894AA7" w:rsidRDefault="00E0171C" w:rsidP="00894AA7">
      <w:pPr>
        <w:spacing w:line="276" w:lineRule="auto"/>
        <w:ind w:left="-567" w:firstLine="567"/>
        <w:jc w:val="both"/>
      </w:pPr>
      <w:r w:rsidRPr="00894AA7">
        <w:t xml:space="preserve">По итогам текущего года предприятиями вида деятельности «Обеспечение электрической энергией, газом и паром; кондиционирование воздуха» отгрузка оценивается в </w:t>
      </w:r>
      <w:r w:rsidR="00A7573A" w:rsidRPr="00894AA7">
        <w:t xml:space="preserve">419,487 </w:t>
      </w:r>
      <w:r w:rsidRPr="00894AA7">
        <w:t>млн. рублей.  К 202</w:t>
      </w:r>
      <w:r w:rsidR="00A7573A" w:rsidRPr="00894AA7">
        <w:t>5</w:t>
      </w:r>
      <w:r w:rsidRPr="00894AA7">
        <w:t xml:space="preserve"> году данный показатель прогнозируется </w:t>
      </w:r>
      <w:r w:rsidR="00A7573A" w:rsidRPr="00894AA7">
        <w:t>495,67</w:t>
      </w:r>
      <w:r w:rsidRPr="00894AA7">
        <w:t xml:space="preserve"> млн. рублей.</w:t>
      </w:r>
    </w:p>
    <w:p w:rsidR="00E0171C" w:rsidRPr="00894AA7" w:rsidRDefault="00E0171C" w:rsidP="00894AA7">
      <w:pPr>
        <w:spacing w:line="276" w:lineRule="auto"/>
        <w:ind w:left="-567" w:firstLine="567"/>
        <w:jc w:val="both"/>
        <w:rPr>
          <w:color w:val="FF0000"/>
        </w:rPr>
      </w:pPr>
      <w:r w:rsidRPr="00894AA7">
        <w:t xml:space="preserve">В предприятиях по виду деятельности «Водоснабжение; водоотведение, организация сбора и утилизация отходов, деятельность по ликвидации загрязнений» отгрузка по текущему году  оценивается в </w:t>
      </w:r>
      <w:r w:rsidR="00A7573A" w:rsidRPr="00894AA7">
        <w:t>82</w:t>
      </w:r>
      <w:r w:rsidRPr="00894AA7">
        <w:t xml:space="preserve"> млн. рублей.  К 202</w:t>
      </w:r>
      <w:r w:rsidR="00A7573A" w:rsidRPr="00894AA7">
        <w:t>5</w:t>
      </w:r>
      <w:r w:rsidRPr="00894AA7">
        <w:t xml:space="preserve"> году данный показатель прогнозируется </w:t>
      </w:r>
      <w:r w:rsidR="00A7573A" w:rsidRPr="00894AA7">
        <w:t>100</w:t>
      </w:r>
      <w:r w:rsidRPr="00894AA7">
        <w:t xml:space="preserve"> млн.</w:t>
      </w:r>
      <w:r w:rsidRPr="00894AA7">
        <w:rPr>
          <w:color w:val="FF0000"/>
        </w:rPr>
        <w:t xml:space="preserve"> </w:t>
      </w:r>
      <w:r w:rsidRPr="00894AA7">
        <w:t>рублей.</w:t>
      </w:r>
    </w:p>
    <w:p w:rsidR="005839C1" w:rsidRPr="00894AA7" w:rsidRDefault="005839C1" w:rsidP="00894AA7">
      <w:pPr>
        <w:spacing w:line="276" w:lineRule="auto"/>
        <w:ind w:left="-567" w:firstLine="567"/>
        <w:jc w:val="both"/>
        <w:rPr>
          <w:color w:val="FF0000"/>
        </w:rPr>
      </w:pPr>
    </w:p>
    <w:p w:rsidR="00C77D55" w:rsidRPr="00894AA7" w:rsidRDefault="00894AA7" w:rsidP="00894AA7">
      <w:pPr>
        <w:pStyle w:val="2"/>
        <w:spacing w:line="276" w:lineRule="auto"/>
        <w:ind w:left="-567" w:firstLine="567"/>
        <w:jc w:val="center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4</w:t>
      </w:r>
      <w:r w:rsidR="000F24C6" w:rsidRPr="00894AA7">
        <w:rPr>
          <w:b w:val="0"/>
          <w:bCs w:val="0"/>
          <w:sz w:val="24"/>
        </w:rPr>
        <w:t xml:space="preserve">. </w:t>
      </w:r>
      <w:r w:rsidR="00A97A05" w:rsidRPr="00894AA7">
        <w:rPr>
          <w:b w:val="0"/>
          <w:bCs w:val="0"/>
          <w:sz w:val="24"/>
        </w:rPr>
        <w:t>Б</w:t>
      </w:r>
      <w:r w:rsidR="000F24C6" w:rsidRPr="00894AA7">
        <w:rPr>
          <w:b w:val="0"/>
          <w:bCs w:val="0"/>
          <w:sz w:val="24"/>
        </w:rPr>
        <w:t>юджет Унечского городского поселения</w:t>
      </w:r>
    </w:p>
    <w:p w:rsidR="000F24C6" w:rsidRPr="00894AA7" w:rsidRDefault="000F24C6" w:rsidP="00894AA7">
      <w:pPr>
        <w:pStyle w:val="2"/>
        <w:spacing w:line="276" w:lineRule="auto"/>
        <w:ind w:left="-567" w:firstLine="567"/>
        <w:rPr>
          <w:bCs w:val="0"/>
          <w:color w:val="FF0000"/>
          <w:sz w:val="24"/>
        </w:rPr>
      </w:pPr>
    </w:p>
    <w:p w:rsidR="000F24C6" w:rsidRPr="00894AA7" w:rsidRDefault="000F24C6" w:rsidP="00894AA7">
      <w:pPr>
        <w:spacing w:line="276" w:lineRule="auto"/>
        <w:ind w:left="-567" w:firstLine="567"/>
        <w:jc w:val="both"/>
      </w:pPr>
      <w:r w:rsidRPr="00894AA7">
        <w:lastRenderedPageBreak/>
        <w:t>Доходы бюджета Унечского городского поселения в 20</w:t>
      </w:r>
      <w:r w:rsidR="00DD29F2" w:rsidRPr="00894AA7">
        <w:t>2</w:t>
      </w:r>
      <w:r w:rsidR="00A7573A" w:rsidRPr="00894AA7">
        <w:t>2</w:t>
      </w:r>
      <w:r w:rsidRPr="00894AA7">
        <w:t xml:space="preserve"> году состав</w:t>
      </w:r>
      <w:r w:rsidR="00A7573A" w:rsidRPr="00894AA7">
        <w:t>ят</w:t>
      </w:r>
      <w:r w:rsidRPr="00894AA7">
        <w:t xml:space="preserve"> </w:t>
      </w:r>
      <w:r w:rsidR="00A7573A" w:rsidRPr="00894AA7">
        <w:t>136</w:t>
      </w:r>
      <w:r w:rsidR="00DD29F2" w:rsidRPr="00894AA7">
        <w:t xml:space="preserve"> </w:t>
      </w:r>
      <w:r w:rsidR="00A7573A" w:rsidRPr="00894AA7">
        <w:t>891</w:t>
      </w:r>
      <w:r w:rsidRPr="00894AA7">
        <w:t xml:space="preserve"> тыс. рублей. Общий объем налоговых </w:t>
      </w:r>
      <w:r w:rsidR="00B44894" w:rsidRPr="00894AA7">
        <w:t>и неналоговых доходов</w:t>
      </w:r>
      <w:r w:rsidRPr="00894AA7">
        <w:t xml:space="preserve"> </w:t>
      </w:r>
      <w:r w:rsidR="00F510D5">
        <w:t>-</w:t>
      </w:r>
      <w:r w:rsidRPr="00894AA7">
        <w:t xml:space="preserve"> </w:t>
      </w:r>
      <w:r w:rsidR="00A7573A" w:rsidRPr="00894AA7">
        <w:t>80 590</w:t>
      </w:r>
      <w:r w:rsidRPr="00894AA7">
        <w:t xml:space="preserve"> тыс. рублей.</w:t>
      </w:r>
    </w:p>
    <w:p w:rsidR="000F24C6" w:rsidRPr="00894AA7" w:rsidRDefault="000F24C6" w:rsidP="00894AA7">
      <w:pPr>
        <w:spacing w:line="276" w:lineRule="auto"/>
        <w:ind w:left="-567" w:firstLine="567"/>
        <w:jc w:val="both"/>
      </w:pPr>
      <w:r w:rsidRPr="00894AA7">
        <w:t>Безвозмездные поступления состав</w:t>
      </w:r>
      <w:r w:rsidR="00A7573A" w:rsidRPr="00894AA7">
        <w:t>ят</w:t>
      </w:r>
      <w:r w:rsidRPr="00894AA7">
        <w:t xml:space="preserve"> </w:t>
      </w:r>
      <w:r w:rsidR="00A7573A" w:rsidRPr="00894AA7">
        <w:t>56 301</w:t>
      </w:r>
      <w:r w:rsidRPr="00894AA7">
        <w:t xml:space="preserve"> </w:t>
      </w:r>
      <w:r w:rsidR="00C14379" w:rsidRPr="00894AA7">
        <w:t>тыс</w:t>
      </w:r>
      <w:r w:rsidRPr="00894AA7">
        <w:t>. рублей</w:t>
      </w:r>
      <w:r w:rsidR="00C14379" w:rsidRPr="00894AA7">
        <w:t>,</w:t>
      </w:r>
      <w:r w:rsidRPr="00894AA7">
        <w:t xml:space="preserve"> </w:t>
      </w:r>
      <w:r w:rsidR="00C14379" w:rsidRPr="00894AA7">
        <w:t>р</w:t>
      </w:r>
      <w:r w:rsidRPr="00894AA7">
        <w:t xml:space="preserve">асходы бюджета </w:t>
      </w:r>
      <w:r w:rsidR="00C14379" w:rsidRPr="00894AA7">
        <w:t>поселения</w:t>
      </w:r>
      <w:r w:rsidRPr="00894AA7">
        <w:t xml:space="preserve"> в 20</w:t>
      </w:r>
      <w:r w:rsidR="00DD29F2" w:rsidRPr="00894AA7">
        <w:t>2</w:t>
      </w:r>
      <w:r w:rsidR="00A7573A" w:rsidRPr="00894AA7">
        <w:t>2</w:t>
      </w:r>
      <w:r w:rsidRPr="00894AA7">
        <w:t xml:space="preserve"> году </w:t>
      </w:r>
      <w:r w:rsidR="00F510D5">
        <w:t>-</w:t>
      </w:r>
      <w:r w:rsidRPr="00894AA7">
        <w:t xml:space="preserve"> </w:t>
      </w:r>
      <w:r w:rsidR="00A7573A" w:rsidRPr="00894AA7">
        <w:t>213 687</w:t>
      </w:r>
      <w:r w:rsidR="00C14379" w:rsidRPr="00894AA7">
        <w:t xml:space="preserve"> </w:t>
      </w:r>
      <w:r w:rsidRPr="00894AA7">
        <w:t xml:space="preserve"> </w:t>
      </w:r>
      <w:r w:rsidR="00C14379" w:rsidRPr="00894AA7">
        <w:t>тыс</w:t>
      </w:r>
      <w:r w:rsidRPr="00894AA7">
        <w:t>. рублей</w:t>
      </w:r>
      <w:r w:rsidR="00C14379" w:rsidRPr="00894AA7">
        <w:t>, дефицит</w:t>
      </w:r>
      <w:r w:rsidR="00FF1E79" w:rsidRPr="00894AA7">
        <w:t xml:space="preserve"> </w:t>
      </w:r>
      <w:r w:rsidR="00C14379" w:rsidRPr="00894AA7">
        <w:t xml:space="preserve"> </w:t>
      </w:r>
      <w:r w:rsidR="00DD29F2" w:rsidRPr="00894AA7">
        <w:t xml:space="preserve">– </w:t>
      </w:r>
      <w:r w:rsidR="00A7573A" w:rsidRPr="00894AA7">
        <w:t>76 796</w:t>
      </w:r>
      <w:r w:rsidR="00DD29F2" w:rsidRPr="00894AA7">
        <w:t xml:space="preserve"> </w:t>
      </w:r>
      <w:r w:rsidR="00C14379" w:rsidRPr="00894AA7">
        <w:t xml:space="preserve"> тыс.</w:t>
      </w:r>
      <w:r w:rsidR="00A042B2" w:rsidRPr="00894AA7">
        <w:t xml:space="preserve"> </w:t>
      </w:r>
      <w:r w:rsidR="00C14379" w:rsidRPr="00894AA7">
        <w:t>руб</w:t>
      </w:r>
      <w:r w:rsidR="00A042B2" w:rsidRPr="00894AA7">
        <w:t>лей</w:t>
      </w:r>
      <w:r w:rsidR="00C14379" w:rsidRPr="00894AA7">
        <w:t xml:space="preserve">. </w:t>
      </w:r>
    </w:p>
    <w:p w:rsidR="00987052" w:rsidRPr="00894AA7" w:rsidRDefault="00987052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В 2020 году были направлены инвестиции:</w:t>
      </w:r>
    </w:p>
    <w:p w:rsidR="00987052" w:rsidRPr="00894AA7" w:rsidRDefault="00987052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- на строительство централизованного водоснабжения залинейной части города Унеча Унечского района Брянской области (2 очередь) 2 этап в сумме 19 920  тыс.</w:t>
      </w:r>
      <w:r w:rsidR="00475AC5">
        <w:t xml:space="preserve"> </w:t>
      </w:r>
      <w:r w:rsidRPr="00894AA7">
        <w:t>руб. (в том числе из федерального и областного бюджета 19626 тыс.</w:t>
      </w:r>
      <w:r w:rsidR="00287A3F">
        <w:t xml:space="preserve"> </w:t>
      </w:r>
      <w:r w:rsidRPr="00894AA7">
        <w:t>руб.);</w:t>
      </w:r>
    </w:p>
    <w:p w:rsidR="00987052" w:rsidRPr="00894AA7" w:rsidRDefault="00987052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- на изготовление ПСД, экспертиз и контролей по водоснабжению залинейной части города в сумме 929 тыс.руб. (за счет средств городского бюджета)</w:t>
      </w:r>
    </w:p>
    <w:p w:rsidR="00987052" w:rsidRPr="00894AA7" w:rsidRDefault="006A69E9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 xml:space="preserve">- </w:t>
      </w:r>
      <w:r w:rsidR="00987052" w:rsidRPr="00894AA7">
        <w:t>на инженерно-геодезические, инженерно-геологические, инженерно-экологические изыскания по объекту Газификация ул. Песчаной в г. Унеча в сумме 220 тыс. руб. (за счет средств городского бюджета).</w:t>
      </w:r>
    </w:p>
    <w:p w:rsidR="00987052" w:rsidRPr="00894AA7" w:rsidRDefault="00987052" w:rsidP="00894AA7">
      <w:pPr>
        <w:spacing w:line="276" w:lineRule="auto"/>
        <w:ind w:left="-567" w:firstLine="567"/>
        <w:jc w:val="both"/>
      </w:pPr>
      <w:r w:rsidRPr="00894AA7">
        <w:t>В 2021 году были предусмотрены инвестиции:</w:t>
      </w:r>
    </w:p>
    <w:p w:rsidR="00987052" w:rsidRPr="00894AA7" w:rsidRDefault="006A69E9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 xml:space="preserve">- </w:t>
      </w:r>
      <w:r w:rsidR="00987052" w:rsidRPr="00894AA7">
        <w:t xml:space="preserve">на </w:t>
      </w:r>
      <w:r w:rsidR="00301613" w:rsidRPr="00894AA7">
        <w:t>техническое перевооружение уличного освещения в г.</w:t>
      </w:r>
      <w:r w:rsidR="00287A3F">
        <w:t xml:space="preserve"> </w:t>
      </w:r>
      <w:r w:rsidR="00301613" w:rsidRPr="00894AA7">
        <w:t>Унеча в сумме 1 933</w:t>
      </w:r>
      <w:r w:rsidR="00987052" w:rsidRPr="00894AA7">
        <w:t xml:space="preserve">тыс.руб. (за счет средств городского бюджета) </w:t>
      </w:r>
    </w:p>
    <w:p w:rsidR="00987052" w:rsidRPr="00894AA7" w:rsidRDefault="00301613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 xml:space="preserve">В </w:t>
      </w:r>
      <w:r w:rsidR="00987052" w:rsidRPr="00894AA7">
        <w:t xml:space="preserve"> 2022 год</w:t>
      </w:r>
      <w:r w:rsidRPr="00894AA7">
        <w:t>у</w:t>
      </w:r>
      <w:r w:rsidRPr="00894AA7">
        <w:rPr>
          <w:color w:val="FF0000"/>
        </w:rPr>
        <w:t xml:space="preserve"> </w:t>
      </w:r>
      <w:r w:rsidRPr="00894AA7">
        <w:t>предусмотрены инвестиции:</w:t>
      </w:r>
    </w:p>
    <w:p w:rsidR="00301613" w:rsidRPr="00894AA7" w:rsidRDefault="00301613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- Техническое перевооружение уличного освещения в г.</w:t>
      </w:r>
      <w:r w:rsidR="00287A3F">
        <w:t xml:space="preserve"> </w:t>
      </w:r>
      <w:r w:rsidRPr="00894AA7">
        <w:t>Унеча в сумме 3875 тыс.</w:t>
      </w:r>
      <w:r w:rsidR="00287A3F">
        <w:t xml:space="preserve"> </w:t>
      </w:r>
      <w:r w:rsidRPr="00894AA7">
        <w:t>руб. (за счет городского бюджета),</w:t>
      </w:r>
    </w:p>
    <w:p w:rsidR="00301613" w:rsidRPr="00894AA7" w:rsidRDefault="00301613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- Водоснабжение по ул.</w:t>
      </w:r>
      <w:r w:rsidR="00475AC5">
        <w:t xml:space="preserve"> </w:t>
      </w:r>
      <w:r w:rsidRPr="00894AA7">
        <w:t>Комарова в г.</w:t>
      </w:r>
      <w:r w:rsidR="00475AC5">
        <w:t xml:space="preserve"> </w:t>
      </w:r>
      <w:r w:rsidRPr="00894AA7">
        <w:t>Унеча Брянской области в сумме 474 тыс.</w:t>
      </w:r>
      <w:r w:rsidR="00287A3F">
        <w:t xml:space="preserve"> </w:t>
      </w:r>
      <w:r w:rsidRPr="00894AA7">
        <w:t>руб.(в том числе из областного бюджета 450 тыс. руб.),</w:t>
      </w:r>
    </w:p>
    <w:p w:rsidR="00301613" w:rsidRPr="00894AA7" w:rsidRDefault="00301613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- Наружные сети канализации по ул. Комарова в г.</w:t>
      </w:r>
      <w:r w:rsidR="00475AC5">
        <w:t xml:space="preserve"> </w:t>
      </w:r>
      <w:r w:rsidRPr="00894AA7">
        <w:t>Унеча Брянской области в сумме 1 054 тыс. руб. (в том числе из областного бюджета 1 001 тыс. руб.)</w:t>
      </w:r>
    </w:p>
    <w:p w:rsidR="001A63F0" w:rsidRPr="00894AA7" w:rsidRDefault="001A63F0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- Бюджетные инвестиции в объекты капитального строительства муниципальной собственности ( ПСД, экспертизы, контроли) в сумме 4 661 тыс. руб.(план) ожидаемое 3 864 тыс. руб.,</w:t>
      </w:r>
    </w:p>
    <w:p w:rsidR="001A63F0" w:rsidRPr="00894AA7" w:rsidRDefault="001A63F0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- Самотечный коллектор по ул. 23 Сентября в квартале «А» до ул. Транспортной г.</w:t>
      </w:r>
      <w:r w:rsidR="00475AC5">
        <w:t xml:space="preserve"> </w:t>
      </w:r>
      <w:r w:rsidRPr="00894AA7">
        <w:t>Унеча, Брянская обл. в сумме 14 668 тыс. руб. ( в том числе из областного бюджета  13 935 тыс. руб.).</w:t>
      </w:r>
    </w:p>
    <w:p w:rsidR="001A63F0" w:rsidRPr="00894AA7" w:rsidRDefault="001A63F0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На 2023 и 2025 наблюдается по сравнению с 2022 увеличение инвестиций. Это связано с увеличением выделенных ассигнований из вышестоящих бюджетов безвозмездных поступлений.</w:t>
      </w:r>
    </w:p>
    <w:p w:rsidR="001A63F0" w:rsidRPr="00894AA7" w:rsidRDefault="001A63F0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На 2023 год предусмотрены инвестиции:</w:t>
      </w:r>
    </w:p>
    <w:p w:rsidR="001B56EF" w:rsidRPr="00894AA7" w:rsidRDefault="001A63F0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 xml:space="preserve">- Техническое перевооружение уличного освещения в сумме 300 тыс. руб. </w:t>
      </w:r>
      <w:r w:rsidR="001B56EF" w:rsidRPr="00894AA7">
        <w:t>(</w:t>
      </w:r>
      <w:r w:rsidRPr="00894AA7">
        <w:t>за</w:t>
      </w:r>
      <w:r w:rsidR="001B56EF" w:rsidRPr="00894AA7">
        <w:t xml:space="preserve"> </w:t>
      </w:r>
      <w:r w:rsidRPr="00894AA7">
        <w:t>счет средств городского</w:t>
      </w:r>
      <w:r w:rsidR="001B56EF" w:rsidRPr="00894AA7">
        <w:t xml:space="preserve">  </w:t>
      </w:r>
      <w:r w:rsidRPr="00894AA7">
        <w:t>поселения),</w:t>
      </w:r>
    </w:p>
    <w:p w:rsidR="001B56EF" w:rsidRPr="00894AA7" w:rsidRDefault="001B56EF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- На изготовление ПСД, экспертиз и контролей на водоснабжение и прочее 2 000 тыс. руб. экспертиз по объектам (за счет средств городского бюджета),</w:t>
      </w:r>
    </w:p>
    <w:p w:rsidR="001A63F0" w:rsidRPr="00894AA7" w:rsidRDefault="001A63F0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-</w:t>
      </w:r>
      <w:r w:rsidR="00936F97" w:rsidRPr="00894AA7">
        <w:t xml:space="preserve"> </w:t>
      </w:r>
      <w:r w:rsidRPr="00894AA7">
        <w:t xml:space="preserve">На </w:t>
      </w:r>
      <w:r w:rsidR="001B56EF" w:rsidRPr="00894AA7">
        <w:t>модернизацию оборудования станции 2-го подъема воды в г.Унеча, Унечского района Брянской области 10 000 тыс. руб.( в том числе из федерального и областного бюджета 9900 тыс. руб.),</w:t>
      </w:r>
    </w:p>
    <w:p w:rsidR="001B56EF" w:rsidRPr="00894AA7" w:rsidRDefault="001B56EF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- Реконструкцию водопроводных сетей по ул. Иванова, ул.</w:t>
      </w:r>
      <w:r w:rsidR="00936F97" w:rsidRPr="00894AA7">
        <w:t xml:space="preserve"> </w:t>
      </w:r>
      <w:r w:rsidRPr="00894AA7">
        <w:t>Садовая, ул. Щерса, ул. Чапаева</w:t>
      </w:r>
      <w:r w:rsidR="00936F97" w:rsidRPr="00894AA7">
        <w:t>, пер. Иванова, пер. Крупской в г. Унеча Унечского района Брянской области 6 500 тыс. руб., в том числе из федерального и областного бюджета 6 435 тыс. руб.)</w:t>
      </w:r>
    </w:p>
    <w:p w:rsidR="00936F97" w:rsidRPr="00894AA7" w:rsidRDefault="00936F97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- На строительство сетей водоснабжения по ул. Локомотивная, ул. 23 Съезда КПСС Унечского района Брянской области 2 000 тыс. руб. (в том числе из областного бюджета 1 900 тыс. руб.).</w:t>
      </w:r>
    </w:p>
    <w:p w:rsidR="00936F97" w:rsidRPr="00894AA7" w:rsidRDefault="00936F97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На 2024 год предусмотрены инвестиции:</w:t>
      </w:r>
    </w:p>
    <w:p w:rsidR="00936F97" w:rsidRPr="00894AA7" w:rsidRDefault="00936F97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lastRenderedPageBreak/>
        <w:t>- Бюджетные инвестиции в объекты капитального строительства муниципальной собственности ( ПСД, экспертизы, контроли) в сумме 500 тыс. руб.</w:t>
      </w:r>
    </w:p>
    <w:p w:rsidR="00936F97" w:rsidRPr="00894AA7" w:rsidRDefault="00936F97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На 2025 год предусмотрены инвестиции:</w:t>
      </w:r>
    </w:p>
    <w:p w:rsidR="00936F97" w:rsidRPr="00894AA7" w:rsidRDefault="00936F97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- Бюджетные инвестиции в объекты капитального строительства муниципальной собственности (ПСД, экспертизы, контроли) в сумме 500 тыс. руб.</w:t>
      </w:r>
    </w:p>
    <w:p w:rsidR="00936F97" w:rsidRPr="00894AA7" w:rsidRDefault="00936F97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- Реконструкция очистных сооружений в городе Унеча Брянской области в сумме 210 526 тыс. руб.</w:t>
      </w:r>
      <w:r w:rsidR="006D3AD7" w:rsidRPr="00894AA7">
        <w:t xml:space="preserve"> </w:t>
      </w:r>
      <w:r w:rsidRPr="00894AA7">
        <w:t>(в том числе из областного бюджета 200 000 тыс. руб.)</w:t>
      </w:r>
    </w:p>
    <w:p w:rsidR="00936F97" w:rsidRPr="00894AA7" w:rsidRDefault="00565D7C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Бюджет на 2023 и плановые периоды 2024 – 2025 годы сформирован бездефицитным.</w:t>
      </w:r>
    </w:p>
    <w:p w:rsidR="00987052" w:rsidRPr="00894AA7" w:rsidRDefault="00987052" w:rsidP="00894AA7">
      <w:pPr>
        <w:tabs>
          <w:tab w:val="left" w:pos="1093"/>
        </w:tabs>
        <w:spacing w:line="276" w:lineRule="auto"/>
        <w:ind w:left="-567" w:firstLine="567"/>
        <w:jc w:val="both"/>
        <w:rPr>
          <w:color w:val="FF0000"/>
        </w:rPr>
      </w:pPr>
    </w:p>
    <w:p w:rsidR="00987052" w:rsidRPr="00894AA7" w:rsidRDefault="00987052" w:rsidP="00894AA7">
      <w:pPr>
        <w:tabs>
          <w:tab w:val="left" w:pos="1093"/>
        </w:tabs>
        <w:spacing w:line="276" w:lineRule="auto"/>
        <w:ind w:left="-567" w:firstLine="567"/>
        <w:jc w:val="both"/>
        <w:rPr>
          <w:color w:val="FF0000"/>
        </w:rPr>
      </w:pPr>
    </w:p>
    <w:p w:rsidR="005C4472" w:rsidRPr="00894AA7" w:rsidRDefault="00894AA7" w:rsidP="00894AA7">
      <w:pPr>
        <w:spacing w:line="276" w:lineRule="auto"/>
        <w:ind w:left="-567" w:firstLine="567"/>
        <w:jc w:val="center"/>
      </w:pPr>
      <w:r>
        <w:t>5</w:t>
      </w:r>
      <w:r w:rsidR="005C4472" w:rsidRPr="00894AA7">
        <w:t>. Труд и занятость</w:t>
      </w:r>
    </w:p>
    <w:p w:rsidR="005C4472" w:rsidRPr="00894AA7" w:rsidRDefault="005C4472" w:rsidP="00894AA7">
      <w:pPr>
        <w:spacing w:line="276" w:lineRule="auto"/>
        <w:ind w:left="-567" w:firstLine="567"/>
        <w:jc w:val="both"/>
        <w:rPr>
          <w:color w:val="FF0000"/>
        </w:rPr>
      </w:pPr>
    </w:p>
    <w:p w:rsidR="00F97529" w:rsidRPr="00894AA7" w:rsidRDefault="00F97529" w:rsidP="00894AA7">
      <w:pPr>
        <w:spacing w:line="276" w:lineRule="auto"/>
        <w:ind w:left="-567" w:firstLine="567"/>
        <w:jc w:val="both"/>
      </w:pPr>
      <w:r w:rsidRPr="00894AA7">
        <w:t>Численность безработных в 20</w:t>
      </w:r>
      <w:r w:rsidR="007B5F90" w:rsidRPr="00894AA7">
        <w:t>2</w:t>
      </w:r>
      <w:r w:rsidR="00F76612" w:rsidRPr="00894AA7">
        <w:t>1</w:t>
      </w:r>
      <w:r w:rsidRPr="00894AA7">
        <w:t xml:space="preserve"> году составила </w:t>
      </w:r>
      <w:r w:rsidR="00F76612" w:rsidRPr="00894AA7">
        <w:t>117</w:t>
      </w:r>
      <w:r w:rsidRPr="00894AA7">
        <w:t xml:space="preserve"> человек. В 202</w:t>
      </w:r>
      <w:r w:rsidR="00F76612" w:rsidRPr="00894AA7">
        <w:t>2</w:t>
      </w:r>
      <w:r w:rsidRPr="00894AA7">
        <w:t xml:space="preserve"> году данный  показатель прогнозируется в </w:t>
      </w:r>
      <w:r w:rsidR="00F76612" w:rsidRPr="00894AA7">
        <w:t>100</w:t>
      </w:r>
      <w:r w:rsidRPr="00894AA7">
        <w:t xml:space="preserve"> человек, к 202</w:t>
      </w:r>
      <w:r w:rsidR="00F76612" w:rsidRPr="00894AA7">
        <w:t>5</w:t>
      </w:r>
      <w:r w:rsidRPr="00894AA7">
        <w:t xml:space="preserve"> году </w:t>
      </w:r>
      <w:r w:rsidR="00F37C32" w:rsidRPr="00894AA7">
        <w:t>сохранится на прежнем уровне</w:t>
      </w:r>
      <w:r w:rsidRPr="00894AA7">
        <w:t xml:space="preserve">. </w:t>
      </w:r>
    </w:p>
    <w:p w:rsidR="00F97529" w:rsidRPr="00894AA7" w:rsidRDefault="00F97529" w:rsidP="00894AA7">
      <w:pPr>
        <w:spacing w:line="276" w:lineRule="auto"/>
        <w:ind w:left="-567" w:firstLine="567"/>
        <w:jc w:val="both"/>
      </w:pPr>
      <w:r w:rsidRPr="00894AA7">
        <w:t xml:space="preserve">Уровень регистрируемой безработицы в прошедшем периоде составил </w:t>
      </w:r>
      <w:r w:rsidR="00F76612" w:rsidRPr="00894AA7">
        <w:t>0,7</w:t>
      </w:r>
      <w:r w:rsidRPr="00894AA7">
        <w:t>%, оценка 202</w:t>
      </w:r>
      <w:r w:rsidR="00F76612" w:rsidRPr="00894AA7">
        <w:t>2</w:t>
      </w:r>
      <w:r w:rsidRPr="00894AA7">
        <w:t xml:space="preserve"> года </w:t>
      </w:r>
      <w:r w:rsidR="00F37C32" w:rsidRPr="00894AA7">
        <w:t>0,</w:t>
      </w:r>
      <w:r w:rsidR="00F76612" w:rsidRPr="00894AA7">
        <w:t>6</w:t>
      </w:r>
      <w:r w:rsidRPr="00894AA7">
        <w:t>%</w:t>
      </w:r>
      <w:r w:rsidR="00F37C32" w:rsidRPr="00894AA7">
        <w:t>, к 202</w:t>
      </w:r>
      <w:r w:rsidR="00F76612" w:rsidRPr="00894AA7">
        <w:t>5</w:t>
      </w:r>
      <w:r w:rsidR="00F37C32" w:rsidRPr="00894AA7">
        <w:t xml:space="preserve"> году сохранится на прежнем уровне. </w:t>
      </w:r>
    </w:p>
    <w:p w:rsidR="007B5F90" w:rsidRPr="00894AA7" w:rsidRDefault="007B5F90" w:rsidP="00894AA7">
      <w:pPr>
        <w:pStyle w:val="2"/>
        <w:spacing w:line="276" w:lineRule="auto"/>
        <w:ind w:left="-567" w:firstLine="567"/>
        <w:rPr>
          <w:b w:val="0"/>
          <w:bCs w:val="0"/>
          <w:sz w:val="24"/>
        </w:rPr>
      </w:pPr>
      <w:r w:rsidRPr="00894AA7">
        <w:rPr>
          <w:b w:val="0"/>
          <w:bCs w:val="0"/>
          <w:sz w:val="24"/>
        </w:rPr>
        <w:t>Развитие рынка труда в перспективе будет определяться, в основном, мерами, направленными на снижение влияния негативных демографических тенденций. Улучшению ситуации на рынке труда будут способствовать реализация мероприятий национального проекта «Демография», Стратегии действий в интересах граждан старшего поколения, направленных на стимулирование активного долголетия, а также активные меры миграционной политики. Все эти меры позволят восполнить потребности рынка труда в трудовых ресурсах.</w:t>
      </w:r>
    </w:p>
    <w:p w:rsidR="007B5F90" w:rsidRPr="00894AA7" w:rsidRDefault="007B5F90" w:rsidP="00894AA7">
      <w:pPr>
        <w:pStyle w:val="2"/>
        <w:spacing w:line="276" w:lineRule="auto"/>
        <w:ind w:left="-567" w:firstLine="567"/>
        <w:rPr>
          <w:b w:val="0"/>
          <w:bCs w:val="0"/>
          <w:sz w:val="24"/>
        </w:rPr>
      </w:pPr>
      <w:r w:rsidRPr="00894AA7">
        <w:rPr>
          <w:b w:val="0"/>
          <w:bCs w:val="0"/>
          <w:sz w:val="24"/>
        </w:rPr>
        <w:t>Поддержку рынку труда будет оказывать расширение границ трудоспособного возраста в связи с поэтапным повышением пенсионного возраста.</w:t>
      </w:r>
    </w:p>
    <w:p w:rsidR="00F97529" w:rsidRPr="00894AA7" w:rsidRDefault="00F97529" w:rsidP="00894AA7">
      <w:pPr>
        <w:spacing w:line="276" w:lineRule="auto"/>
        <w:ind w:left="-567" w:firstLine="567"/>
        <w:jc w:val="both"/>
        <w:rPr>
          <w:color w:val="FF0000"/>
        </w:rPr>
      </w:pPr>
    </w:p>
    <w:p w:rsidR="0070118A" w:rsidRPr="00894AA7" w:rsidRDefault="00894AA7" w:rsidP="00894AA7">
      <w:pPr>
        <w:spacing w:line="276" w:lineRule="auto"/>
        <w:ind w:left="-567" w:firstLine="567"/>
        <w:jc w:val="center"/>
      </w:pPr>
      <w:r>
        <w:t>6</w:t>
      </w:r>
      <w:r w:rsidR="0070118A" w:rsidRPr="00894AA7">
        <w:t>. Потребительский рынок</w:t>
      </w:r>
    </w:p>
    <w:p w:rsidR="00186F5B" w:rsidRPr="00894AA7" w:rsidRDefault="00186F5B" w:rsidP="00894AA7">
      <w:pPr>
        <w:spacing w:line="276" w:lineRule="auto"/>
        <w:ind w:left="-567" w:firstLine="567"/>
        <w:jc w:val="both"/>
        <w:rPr>
          <w:color w:val="FF0000"/>
        </w:rPr>
      </w:pPr>
    </w:p>
    <w:p w:rsidR="00AF6FC3" w:rsidRPr="00894AA7" w:rsidRDefault="00AF6FC3" w:rsidP="00894AA7">
      <w:pPr>
        <w:ind w:left="-567" w:firstLine="567"/>
        <w:jc w:val="both"/>
      </w:pPr>
      <w:r w:rsidRPr="00894AA7">
        <w:t xml:space="preserve">В настоящее время потребительский рынок района предоставляет собой разветвленную сеть магазинов розничной торговли, предприятий общественного питания и бытового обслуживания. </w:t>
      </w:r>
    </w:p>
    <w:p w:rsidR="00AF6FC3" w:rsidRPr="00894AA7" w:rsidRDefault="00AF6FC3" w:rsidP="00894AA7">
      <w:pPr>
        <w:ind w:left="-567" w:firstLine="567"/>
        <w:jc w:val="both"/>
        <w:outlineLvl w:val="2"/>
      </w:pPr>
      <w:r w:rsidRPr="00894AA7">
        <w:t>Обеспеченность населения Унечского района торговыми площадями в расчете на 1 тыс. жителей на 1 января 2022 года составила 769,4 кв.м., при нормативе 483 кв.м..</w:t>
      </w:r>
    </w:p>
    <w:p w:rsidR="00692A78" w:rsidRPr="00894AA7" w:rsidRDefault="00AF6FC3" w:rsidP="00894AA7">
      <w:pPr>
        <w:spacing w:line="276" w:lineRule="auto"/>
        <w:ind w:left="-567" w:firstLine="567"/>
        <w:jc w:val="both"/>
        <w:rPr>
          <w:color w:val="FF0000"/>
        </w:rPr>
      </w:pPr>
      <w:r w:rsidRPr="00894AA7">
        <w:rPr>
          <w:color w:val="FF0000"/>
        </w:rPr>
        <w:t xml:space="preserve"> </w:t>
      </w:r>
      <w:r w:rsidR="00186F5B" w:rsidRPr="00894AA7">
        <w:t>В 202</w:t>
      </w:r>
      <w:r w:rsidR="003B3518" w:rsidRPr="00894AA7">
        <w:t>1</w:t>
      </w:r>
      <w:r w:rsidR="00186F5B" w:rsidRPr="00894AA7">
        <w:t xml:space="preserve"> году оборот розничной торговли составил </w:t>
      </w:r>
      <w:r w:rsidR="003B3518" w:rsidRPr="00894AA7">
        <w:t>2 295,7</w:t>
      </w:r>
      <w:r w:rsidR="00186F5B" w:rsidRPr="00894AA7">
        <w:t xml:space="preserve"> млн. рублей или темп роста в фактических ценах к уровню 20</w:t>
      </w:r>
      <w:r w:rsidR="003B3518" w:rsidRPr="00894AA7">
        <w:t>20</w:t>
      </w:r>
      <w:r w:rsidR="00186F5B" w:rsidRPr="00894AA7">
        <w:t xml:space="preserve"> года </w:t>
      </w:r>
      <w:r w:rsidR="003B3518" w:rsidRPr="00894AA7">
        <w:t>112,8</w:t>
      </w:r>
      <w:r w:rsidR="00186F5B" w:rsidRPr="00894AA7">
        <w:t>%.</w:t>
      </w:r>
    </w:p>
    <w:p w:rsidR="00FF787D" w:rsidRPr="00894AA7" w:rsidRDefault="00FF787D" w:rsidP="00894AA7">
      <w:pPr>
        <w:spacing w:line="276" w:lineRule="auto"/>
        <w:ind w:left="-567" w:firstLine="567"/>
        <w:jc w:val="both"/>
      </w:pPr>
      <w:r w:rsidRPr="00894AA7">
        <w:t>По оценке в 202</w:t>
      </w:r>
      <w:r w:rsidR="003B3518" w:rsidRPr="00894AA7">
        <w:t>2</w:t>
      </w:r>
      <w:r w:rsidRPr="00894AA7">
        <w:t xml:space="preserve"> году ожидается рост оборота розничной торговли крупных и средних предприятий, который составит 2</w:t>
      </w:r>
      <w:r w:rsidR="003B3518" w:rsidRPr="00894AA7">
        <w:t> 479,356</w:t>
      </w:r>
      <w:r w:rsidRPr="00894AA7">
        <w:t xml:space="preserve"> млн. рублей. В 202</w:t>
      </w:r>
      <w:r w:rsidR="003B3518" w:rsidRPr="00894AA7">
        <w:t>5</w:t>
      </w:r>
      <w:r w:rsidRPr="00894AA7">
        <w:t xml:space="preserve"> году объем оборота розничной торговли </w:t>
      </w:r>
      <w:r w:rsidR="00EC6C58" w:rsidRPr="00894AA7">
        <w:t>достигнет</w:t>
      </w:r>
      <w:r w:rsidRPr="00894AA7">
        <w:t xml:space="preserve"> </w:t>
      </w:r>
      <w:r w:rsidR="003B3518" w:rsidRPr="00894AA7">
        <w:t>3 192,35</w:t>
      </w:r>
      <w:r w:rsidRPr="00894AA7">
        <w:t xml:space="preserve"> </w:t>
      </w:r>
      <w:r w:rsidR="00EC6C58" w:rsidRPr="00894AA7">
        <w:t>млн</w:t>
      </w:r>
      <w:r w:rsidRPr="00894AA7">
        <w:t>. рублей.</w:t>
      </w:r>
    </w:p>
    <w:p w:rsidR="00186F5B" w:rsidRPr="00894AA7" w:rsidRDefault="00186F5B" w:rsidP="00894AA7">
      <w:pPr>
        <w:spacing w:line="276" w:lineRule="auto"/>
        <w:ind w:left="-567" w:firstLine="567"/>
        <w:jc w:val="both"/>
      </w:pPr>
      <w:r w:rsidRPr="00894AA7">
        <w:t xml:space="preserve">Торговая сеть города представлена </w:t>
      </w:r>
      <w:r w:rsidR="00662787" w:rsidRPr="00894AA7">
        <w:t>294</w:t>
      </w:r>
      <w:r w:rsidRPr="00894AA7">
        <w:t xml:space="preserve"> магазинами и торговыми павильонами, реализующими продовольственные товары</w:t>
      </w:r>
      <w:r w:rsidR="0008247E" w:rsidRPr="00894AA7">
        <w:t xml:space="preserve"> </w:t>
      </w:r>
      <w:r w:rsidR="00662787" w:rsidRPr="00894AA7">
        <w:t>98</w:t>
      </w:r>
      <w:r w:rsidR="0008247E" w:rsidRPr="00894AA7">
        <w:t xml:space="preserve"> единиц</w:t>
      </w:r>
      <w:r w:rsidRPr="00894AA7">
        <w:t>, реализующими непродовольственные товары</w:t>
      </w:r>
      <w:r w:rsidR="0008247E" w:rsidRPr="00894AA7">
        <w:t xml:space="preserve"> </w:t>
      </w:r>
      <w:r w:rsidR="00662787" w:rsidRPr="00894AA7">
        <w:t>118</w:t>
      </w:r>
      <w:r w:rsidRPr="00894AA7">
        <w:t xml:space="preserve">, и </w:t>
      </w:r>
      <w:r w:rsidR="00662787" w:rsidRPr="00894AA7">
        <w:t>78</w:t>
      </w:r>
      <w:r w:rsidRPr="00894AA7">
        <w:t xml:space="preserve"> – со смешанным ассортиментом.</w:t>
      </w:r>
    </w:p>
    <w:p w:rsidR="00FF787D" w:rsidRPr="00894AA7" w:rsidRDefault="00FF787D" w:rsidP="00894AA7">
      <w:pPr>
        <w:spacing w:line="276" w:lineRule="auto"/>
        <w:ind w:left="-567" w:firstLine="567"/>
        <w:jc w:val="both"/>
      </w:pPr>
      <w:r w:rsidRPr="00894AA7">
        <w:t>Современный потребительский рынок города – стабильный, с высокой степенью товарной насыщенности, развитой сетью предприятий торговли, общественного питания и бытового обслуживания населения.</w:t>
      </w:r>
    </w:p>
    <w:p w:rsidR="00186F5B" w:rsidRPr="00894AA7" w:rsidRDefault="00FF787D" w:rsidP="00894AA7">
      <w:pPr>
        <w:spacing w:line="276" w:lineRule="auto"/>
        <w:ind w:left="-567" w:firstLine="567"/>
        <w:jc w:val="both"/>
      </w:pPr>
      <w:r w:rsidRPr="00894AA7">
        <w:t>Потребительский рынок на протяжении долгого времени остается одним из наиболее устойчивых к рискам экономического развития секторов экономики.</w:t>
      </w:r>
    </w:p>
    <w:p w:rsidR="00F97529" w:rsidRPr="00894AA7" w:rsidRDefault="00F97529" w:rsidP="00894AA7">
      <w:pPr>
        <w:spacing w:line="276" w:lineRule="auto"/>
        <w:ind w:left="-567" w:firstLine="567"/>
        <w:jc w:val="both"/>
      </w:pPr>
      <w:r w:rsidRPr="00894AA7">
        <w:t xml:space="preserve">Важнейшим элементом развития торговли является формирование сетевых торговых систем, конкурентными преимуществами которых перед одиночными магазинами является </w:t>
      </w:r>
      <w:r w:rsidRPr="00894AA7">
        <w:lastRenderedPageBreak/>
        <w:t>возможность централизованной закупочной политики, высокотехнологичная логистика,  популярная торговая марка, единое информационное пространство, автоматизация технологических процессов и т. д.</w:t>
      </w:r>
      <w:r w:rsidRPr="00894AA7">
        <w:tab/>
        <w:t>В городе функционирует крупная федеральная сетевая структура АО "Тандер" (сеть магазинов "Магнит"), ПАО «ДИКСИ Групп» (магазин «Дикси») и ООО «Агроторг» (</w:t>
      </w:r>
      <w:r w:rsidR="00FF787D" w:rsidRPr="00894AA7">
        <w:t>шесть</w:t>
      </w:r>
      <w:r w:rsidRPr="00894AA7">
        <w:t xml:space="preserve"> магазин</w:t>
      </w:r>
      <w:r w:rsidR="00FF787D" w:rsidRPr="00894AA7">
        <w:t>ов</w:t>
      </w:r>
      <w:r w:rsidRPr="00894AA7">
        <w:t xml:space="preserve"> «Пятерочка»). </w:t>
      </w:r>
    </w:p>
    <w:p w:rsidR="000A05E0" w:rsidRPr="00894AA7" w:rsidRDefault="000A05E0" w:rsidP="00894AA7">
      <w:pPr>
        <w:spacing w:line="276" w:lineRule="auto"/>
        <w:ind w:left="-567" w:firstLine="567"/>
        <w:jc w:val="both"/>
        <w:rPr>
          <w:color w:val="FF0000"/>
        </w:rPr>
      </w:pPr>
    </w:p>
    <w:p w:rsidR="00971991" w:rsidRPr="00894AA7" w:rsidRDefault="00894AA7" w:rsidP="00894AA7">
      <w:pPr>
        <w:spacing w:line="276" w:lineRule="auto"/>
        <w:ind w:left="-567" w:firstLine="567"/>
        <w:jc w:val="center"/>
      </w:pPr>
      <w:r>
        <w:t>7</w:t>
      </w:r>
      <w:r w:rsidR="00971991" w:rsidRPr="00894AA7">
        <w:t>. Транспорт</w:t>
      </w:r>
    </w:p>
    <w:p w:rsidR="00971991" w:rsidRPr="00894AA7" w:rsidRDefault="00971991" w:rsidP="00894AA7">
      <w:pPr>
        <w:spacing w:line="276" w:lineRule="auto"/>
        <w:ind w:left="-567" w:firstLine="567"/>
        <w:jc w:val="both"/>
        <w:rPr>
          <w:bCs/>
        </w:rPr>
      </w:pPr>
    </w:p>
    <w:p w:rsidR="00244D6A" w:rsidRPr="00894AA7" w:rsidRDefault="00244D6A" w:rsidP="00894AA7">
      <w:pPr>
        <w:spacing w:line="276" w:lineRule="auto"/>
        <w:ind w:left="-567" w:firstLine="567"/>
        <w:jc w:val="both"/>
      </w:pPr>
      <w:r w:rsidRPr="00894AA7">
        <w:t>Основным предприятием, осуществляющим обслуживание населения автомобильным транспортом является ООО «</w:t>
      </w:r>
      <w:r w:rsidR="0042697E" w:rsidRPr="00894AA7">
        <w:t>Новозыбковское ПАТП</w:t>
      </w:r>
      <w:r w:rsidRPr="00894AA7">
        <w:t xml:space="preserve">», которое осуществляет перевозку пассажиров по 4 межмуниципальным и 22 муниципальным маршрутам. </w:t>
      </w:r>
    </w:p>
    <w:p w:rsidR="00244D6A" w:rsidRPr="00894AA7" w:rsidRDefault="00244D6A" w:rsidP="00894AA7">
      <w:pPr>
        <w:spacing w:line="276" w:lineRule="auto"/>
        <w:ind w:left="-567" w:firstLine="567"/>
        <w:jc w:val="both"/>
      </w:pPr>
      <w:r w:rsidRPr="00894AA7">
        <w:t xml:space="preserve">Протяженность автомобильных дорог общего пользования местного значения составляет </w:t>
      </w:r>
      <w:r w:rsidR="00662787" w:rsidRPr="00894AA7">
        <w:t>154,3</w:t>
      </w:r>
      <w:r w:rsidRPr="00894AA7">
        <w:t xml:space="preserve"> км. </w:t>
      </w:r>
    </w:p>
    <w:p w:rsidR="005C4472" w:rsidRPr="00894AA7" w:rsidRDefault="00244D6A" w:rsidP="00894AA7">
      <w:pPr>
        <w:spacing w:line="276" w:lineRule="auto"/>
        <w:ind w:left="-567" w:firstLine="567"/>
        <w:jc w:val="both"/>
      </w:pPr>
      <w:r w:rsidRPr="00894AA7">
        <w:t xml:space="preserve">Протяженность автомобильных дорог общего пользования с твердым покрытием </w:t>
      </w:r>
      <w:r w:rsidR="00F05176" w:rsidRPr="00894AA7">
        <w:t>с</w:t>
      </w:r>
      <w:r w:rsidRPr="00894AA7">
        <w:t xml:space="preserve">оставляет </w:t>
      </w:r>
      <w:r w:rsidR="00662787" w:rsidRPr="00894AA7">
        <w:t>50,1</w:t>
      </w:r>
      <w:r w:rsidRPr="00894AA7">
        <w:t xml:space="preserve"> км.</w:t>
      </w:r>
    </w:p>
    <w:sectPr w:rsidR="005C4472" w:rsidRPr="00894AA7" w:rsidSect="00A03D50">
      <w:headerReference w:type="even" r:id="rId7"/>
      <w:headerReference w:type="default" r:id="rId8"/>
      <w:footerReference w:type="even" r:id="rId9"/>
      <w:footerReference w:type="default" r:id="rId10"/>
      <w:pgSz w:w="11981" w:h="16838"/>
      <w:pgMar w:top="1134" w:right="851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CAE" w:rsidRDefault="002D0CAE" w:rsidP="00256D75">
      <w:r>
        <w:separator/>
      </w:r>
    </w:p>
  </w:endnote>
  <w:endnote w:type="continuationSeparator" w:id="0">
    <w:p w:rsidR="002D0CAE" w:rsidRDefault="002D0CAE" w:rsidP="00256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472" w:rsidRDefault="005C4472">
    <w:pPr>
      <w:pStyle w:val="aa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C4472" w:rsidRDefault="005C447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472" w:rsidRDefault="005C447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CAE" w:rsidRDefault="002D0CAE" w:rsidP="00256D75">
      <w:r>
        <w:separator/>
      </w:r>
    </w:p>
  </w:footnote>
  <w:footnote w:type="continuationSeparator" w:id="0">
    <w:p w:rsidR="002D0CAE" w:rsidRDefault="002D0CAE" w:rsidP="00256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472" w:rsidRDefault="005C4472" w:rsidP="00C96DA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C4472" w:rsidRDefault="005C447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472" w:rsidRDefault="005C4472" w:rsidP="001C54D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B406A">
      <w:rPr>
        <w:rStyle w:val="a7"/>
        <w:noProof/>
      </w:rPr>
      <w:t>2</w:t>
    </w:r>
    <w:r>
      <w:rPr>
        <w:rStyle w:val="a7"/>
      </w:rPr>
      <w:fldChar w:fldCharType="end"/>
    </w:r>
  </w:p>
  <w:p w:rsidR="005C4472" w:rsidRDefault="005C4472">
    <w:pPr>
      <w:pStyle w:val="a5"/>
      <w:framePr w:wrap="around" w:vAnchor="text" w:hAnchor="margin" w:xAlign="right" w:y="1"/>
      <w:rPr>
        <w:rStyle w:val="a7"/>
      </w:rPr>
    </w:pPr>
  </w:p>
  <w:p w:rsidR="005C4472" w:rsidRDefault="005C4472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22737D"/>
    <w:multiLevelType w:val="hybridMultilevel"/>
    <w:tmpl w:val="202CC2B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67E4696B"/>
    <w:multiLevelType w:val="hybridMultilevel"/>
    <w:tmpl w:val="97E4A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6A4"/>
    <w:rsid w:val="00002D0E"/>
    <w:rsid w:val="00015962"/>
    <w:rsid w:val="000159BA"/>
    <w:rsid w:val="00016ACE"/>
    <w:rsid w:val="00017342"/>
    <w:rsid w:val="00023CB4"/>
    <w:rsid w:val="00024ACE"/>
    <w:rsid w:val="00030D8F"/>
    <w:rsid w:val="00032FBB"/>
    <w:rsid w:val="00033C41"/>
    <w:rsid w:val="00034E5D"/>
    <w:rsid w:val="00040088"/>
    <w:rsid w:val="00046531"/>
    <w:rsid w:val="000533BF"/>
    <w:rsid w:val="00053A56"/>
    <w:rsid w:val="0006231C"/>
    <w:rsid w:val="00062676"/>
    <w:rsid w:val="00074559"/>
    <w:rsid w:val="00074A1F"/>
    <w:rsid w:val="00081234"/>
    <w:rsid w:val="0008247E"/>
    <w:rsid w:val="00082636"/>
    <w:rsid w:val="0008388D"/>
    <w:rsid w:val="000843DE"/>
    <w:rsid w:val="000867DB"/>
    <w:rsid w:val="00095AB5"/>
    <w:rsid w:val="000A05E0"/>
    <w:rsid w:val="000A0AF3"/>
    <w:rsid w:val="000A6678"/>
    <w:rsid w:val="000B4AA2"/>
    <w:rsid w:val="000B60A3"/>
    <w:rsid w:val="000C16E6"/>
    <w:rsid w:val="000C1F76"/>
    <w:rsid w:val="000C4702"/>
    <w:rsid w:val="000D1F40"/>
    <w:rsid w:val="000D5E8F"/>
    <w:rsid w:val="000D79BA"/>
    <w:rsid w:val="000E712C"/>
    <w:rsid w:val="000F06F4"/>
    <w:rsid w:val="000F24A9"/>
    <w:rsid w:val="000F24C6"/>
    <w:rsid w:val="000F3F0B"/>
    <w:rsid w:val="000F676F"/>
    <w:rsid w:val="001014E4"/>
    <w:rsid w:val="00106917"/>
    <w:rsid w:val="00107946"/>
    <w:rsid w:val="00111D2C"/>
    <w:rsid w:val="00113D7F"/>
    <w:rsid w:val="0011431B"/>
    <w:rsid w:val="001155DA"/>
    <w:rsid w:val="00115C9F"/>
    <w:rsid w:val="00123793"/>
    <w:rsid w:val="00137DDD"/>
    <w:rsid w:val="001413EE"/>
    <w:rsid w:val="0014361E"/>
    <w:rsid w:val="001472CD"/>
    <w:rsid w:val="001607F9"/>
    <w:rsid w:val="001637D3"/>
    <w:rsid w:val="0016430F"/>
    <w:rsid w:val="00164F0D"/>
    <w:rsid w:val="00170E8F"/>
    <w:rsid w:val="001732F6"/>
    <w:rsid w:val="00174C9D"/>
    <w:rsid w:val="00176B87"/>
    <w:rsid w:val="001855D5"/>
    <w:rsid w:val="00186F5B"/>
    <w:rsid w:val="00193438"/>
    <w:rsid w:val="001A1AF1"/>
    <w:rsid w:val="001A348E"/>
    <w:rsid w:val="001A4DB5"/>
    <w:rsid w:val="001A63F0"/>
    <w:rsid w:val="001B0CDA"/>
    <w:rsid w:val="001B1B1D"/>
    <w:rsid w:val="001B34A5"/>
    <w:rsid w:val="001B4EDB"/>
    <w:rsid w:val="001B5458"/>
    <w:rsid w:val="001B56EF"/>
    <w:rsid w:val="001B7D11"/>
    <w:rsid w:val="001C01CC"/>
    <w:rsid w:val="001C3BB0"/>
    <w:rsid w:val="001C54DD"/>
    <w:rsid w:val="001C7733"/>
    <w:rsid w:val="001D4E8F"/>
    <w:rsid w:val="001E19AD"/>
    <w:rsid w:val="001E63F3"/>
    <w:rsid w:val="001E7F32"/>
    <w:rsid w:val="001F4FB0"/>
    <w:rsid w:val="002000E4"/>
    <w:rsid w:val="00204FF8"/>
    <w:rsid w:val="00213E54"/>
    <w:rsid w:val="0021609A"/>
    <w:rsid w:val="002433D0"/>
    <w:rsid w:val="00244D6A"/>
    <w:rsid w:val="00245F3B"/>
    <w:rsid w:val="00253471"/>
    <w:rsid w:val="00256D75"/>
    <w:rsid w:val="0026357B"/>
    <w:rsid w:val="00275097"/>
    <w:rsid w:val="00280F55"/>
    <w:rsid w:val="0028339A"/>
    <w:rsid w:val="0028349E"/>
    <w:rsid w:val="00286BD5"/>
    <w:rsid w:val="00287A3F"/>
    <w:rsid w:val="002951ED"/>
    <w:rsid w:val="00296BC8"/>
    <w:rsid w:val="002A0158"/>
    <w:rsid w:val="002A1804"/>
    <w:rsid w:val="002A20D7"/>
    <w:rsid w:val="002B26B6"/>
    <w:rsid w:val="002B41A2"/>
    <w:rsid w:val="002B6267"/>
    <w:rsid w:val="002C274A"/>
    <w:rsid w:val="002C5BBD"/>
    <w:rsid w:val="002C6CB9"/>
    <w:rsid w:val="002D0CAE"/>
    <w:rsid w:val="002D58EB"/>
    <w:rsid w:val="002F3125"/>
    <w:rsid w:val="002F6865"/>
    <w:rsid w:val="00301613"/>
    <w:rsid w:val="00301EC1"/>
    <w:rsid w:val="00302DC9"/>
    <w:rsid w:val="00304007"/>
    <w:rsid w:val="00304290"/>
    <w:rsid w:val="0030461C"/>
    <w:rsid w:val="00305D63"/>
    <w:rsid w:val="003070D8"/>
    <w:rsid w:val="00322479"/>
    <w:rsid w:val="0032439C"/>
    <w:rsid w:val="0032444D"/>
    <w:rsid w:val="00325551"/>
    <w:rsid w:val="0032660D"/>
    <w:rsid w:val="003306A3"/>
    <w:rsid w:val="0033426F"/>
    <w:rsid w:val="00337D45"/>
    <w:rsid w:val="00346696"/>
    <w:rsid w:val="0034684C"/>
    <w:rsid w:val="003478DC"/>
    <w:rsid w:val="00352421"/>
    <w:rsid w:val="00353882"/>
    <w:rsid w:val="00357A03"/>
    <w:rsid w:val="00360BD9"/>
    <w:rsid w:val="00363D57"/>
    <w:rsid w:val="003643FE"/>
    <w:rsid w:val="003646A2"/>
    <w:rsid w:val="00366394"/>
    <w:rsid w:val="003668AF"/>
    <w:rsid w:val="0037262F"/>
    <w:rsid w:val="00375C25"/>
    <w:rsid w:val="00376CD1"/>
    <w:rsid w:val="003805FE"/>
    <w:rsid w:val="00386B3E"/>
    <w:rsid w:val="00391EE8"/>
    <w:rsid w:val="0039380F"/>
    <w:rsid w:val="00395391"/>
    <w:rsid w:val="003A1786"/>
    <w:rsid w:val="003A38BC"/>
    <w:rsid w:val="003A4E73"/>
    <w:rsid w:val="003A6CD6"/>
    <w:rsid w:val="003B3518"/>
    <w:rsid w:val="003B41BE"/>
    <w:rsid w:val="003B6CBF"/>
    <w:rsid w:val="003B73C1"/>
    <w:rsid w:val="003C3923"/>
    <w:rsid w:val="003C62A1"/>
    <w:rsid w:val="003C7F64"/>
    <w:rsid w:val="003D0E3F"/>
    <w:rsid w:val="003D7883"/>
    <w:rsid w:val="003E23FF"/>
    <w:rsid w:val="003E744F"/>
    <w:rsid w:val="003F75F9"/>
    <w:rsid w:val="00401DC7"/>
    <w:rsid w:val="00405102"/>
    <w:rsid w:val="00405582"/>
    <w:rsid w:val="004122AB"/>
    <w:rsid w:val="0041558E"/>
    <w:rsid w:val="00416D8E"/>
    <w:rsid w:val="004224F2"/>
    <w:rsid w:val="00425177"/>
    <w:rsid w:val="00426605"/>
    <w:rsid w:val="0042697E"/>
    <w:rsid w:val="004468CD"/>
    <w:rsid w:val="004503C1"/>
    <w:rsid w:val="00453690"/>
    <w:rsid w:val="00454CAD"/>
    <w:rsid w:val="00456AE4"/>
    <w:rsid w:val="00457997"/>
    <w:rsid w:val="00471574"/>
    <w:rsid w:val="00471C6D"/>
    <w:rsid w:val="00475AC5"/>
    <w:rsid w:val="00475F7A"/>
    <w:rsid w:val="00477AFD"/>
    <w:rsid w:val="004803E5"/>
    <w:rsid w:val="00483F03"/>
    <w:rsid w:val="004902DE"/>
    <w:rsid w:val="004919C9"/>
    <w:rsid w:val="00491F99"/>
    <w:rsid w:val="004954DE"/>
    <w:rsid w:val="0049594A"/>
    <w:rsid w:val="004A0721"/>
    <w:rsid w:val="004A320B"/>
    <w:rsid w:val="004A3CFB"/>
    <w:rsid w:val="004A4E9B"/>
    <w:rsid w:val="004A64BE"/>
    <w:rsid w:val="004A7102"/>
    <w:rsid w:val="004A7339"/>
    <w:rsid w:val="004A7E34"/>
    <w:rsid w:val="004C47E7"/>
    <w:rsid w:val="004C6C68"/>
    <w:rsid w:val="004C7EE2"/>
    <w:rsid w:val="004D00E7"/>
    <w:rsid w:val="004D1C9E"/>
    <w:rsid w:val="004D3BC3"/>
    <w:rsid w:val="004D69BA"/>
    <w:rsid w:val="004E1963"/>
    <w:rsid w:val="004E273F"/>
    <w:rsid w:val="004E28F5"/>
    <w:rsid w:val="004E31B0"/>
    <w:rsid w:val="004F0725"/>
    <w:rsid w:val="004F1EC3"/>
    <w:rsid w:val="004F2128"/>
    <w:rsid w:val="004F2246"/>
    <w:rsid w:val="0050290C"/>
    <w:rsid w:val="00504D82"/>
    <w:rsid w:val="00507A2F"/>
    <w:rsid w:val="005108AD"/>
    <w:rsid w:val="0051408F"/>
    <w:rsid w:val="005170F0"/>
    <w:rsid w:val="005213D3"/>
    <w:rsid w:val="00525442"/>
    <w:rsid w:val="005262AD"/>
    <w:rsid w:val="00527EBD"/>
    <w:rsid w:val="00530A75"/>
    <w:rsid w:val="0053274B"/>
    <w:rsid w:val="00532EB5"/>
    <w:rsid w:val="005338FA"/>
    <w:rsid w:val="00534544"/>
    <w:rsid w:val="00535E0B"/>
    <w:rsid w:val="00537351"/>
    <w:rsid w:val="00537622"/>
    <w:rsid w:val="005411DB"/>
    <w:rsid w:val="00543297"/>
    <w:rsid w:val="005524DC"/>
    <w:rsid w:val="00552D8C"/>
    <w:rsid w:val="00553F27"/>
    <w:rsid w:val="00565D7C"/>
    <w:rsid w:val="005718F4"/>
    <w:rsid w:val="00577144"/>
    <w:rsid w:val="005839C1"/>
    <w:rsid w:val="00585109"/>
    <w:rsid w:val="00586A94"/>
    <w:rsid w:val="00593109"/>
    <w:rsid w:val="005A7D42"/>
    <w:rsid w:val="005B49B3"/>
    <w:rsid w:val="005B708C"/>
    <w:rsid w:val="005C0B6D"/>
    <w:rsid w:val="005C21C1"/>
    <w:rsid w:val="005C4472"/>
    <w:rsid w:val="005C55C7"/>
    <w:rsid w:val="005C5EB2"/>
    <w:rsid w:val="005D4D0C"/>
    <w:rsid w:val="005D579C"/>
    <w:rsid w:val="005D6F3F"/>
    <w:rsid w:val="005D7151"/>
    <w:rsid w:val="005E2E3D"/>
    <w:rsid w:val="005E5984"/>
    <w:rsid w:val="005F1105"/>
    <w:rsid w:val="006009D6"/>
    <w:rsid w:val="00610FE9"/>
    <w:rsid w:val="00611AAC"/>
    <w:rsid w:val="00612449"/>
    <w:rsid w:val="00617EB9"/>
    <w:rsid w:val="00622519"/>
    <w:rsid w:val="00623037"/>
    <w:rsid w:val="00624EE0"/>
    <w:rsid w:val="00626178"/>
    <w:rsid w:val="00631164"/>
    <w:rsid w:val="00631202"/>
    <w:rsid w:val="00633A81"/>
    <w:rsid w:val="0063578A"/>
    <w:rsid w:val="0063677F"/>
    <w:rsid w:val="0063715C"/>
    <w:rsid w:val="00637DA9"/>
    <w:rsid w:val="0064003E"/>
    <w:rsid w:val="00640E2E"/>
    <w:rsid w:val="0064305C"/>
    <w:rsid w:val="00643E8A"/>
    <w:rsid w:val="006479F4"/>
    <w:rsid w:val="00650683"/>
    <w:rsid w:val="00656D74"/>
    <w:rsid w:val="006572A5"/>
    <w:rsid w:val="00657A5D"/>
    <w:rsid w:val="00661929"/>
    <w:rsid w:val="00662787"/>
    <w:rsid w:val="006634BC"/>
    <w:rsid w:val="00664810"/>
    <w:rsid w:val="00665AB5"/>
    <w:rsid w:val="0066618D"/>
    <w:rsid w:val="00671108"/>
    <w:rsid w:val="0067214E"/>
    <w:rsid w:val="00672904"/>
    <w:rsid w:val="00674B7D"/>
    <w:rsid w:val="00675260"/>
    <w:rsid w:val="00680714"/>
    <w:rsid w:val="00692A78"/>
    <w:rsid w:val="0069362E"/>
    <w:rsid w:val="00697DD0"/>
    <w:rsid w:val="00697EEA"/>
    <w:rsid w:val="006A0541"/>
    <w:rsid w:val="006A0CA4"/>
    <w:rsid w:val="006A394E"/>
    <w:rsid w:val="006A4B84"/>
    <w:rsid w:val="006A69E9"/>
    <w:rsid w:val="006B14A2"/>
    <w:rsid w:val="006B6CE7"/>
    <w:rsid w:val="006B7546"/>
    <w:rsid w:val="006C662A"/>
    <w:rsid w:val="006D0AA1"/>
    <w:rsid w:val="006D2858"/>
    <w:rsid w:val="006D2A19"/>
    <w:rsid w:val="006D3AD7"/>
    <w:rsid w:val="006D3E0D"/>
    <w:rsid w:val="006D410C"/>
    <w:rsid w:val="006D684F"/>
    <w:rsid w:val="006F0916"/>
    <w:rsid w:val="006F14BA"/>
    <w:rsid w:val="006F2C5B"/>
    <w:rsid w:val="006F388E"/>
    <w:rsid w:val="006F567A"/>
    <w:rsid w:val="0070118A"/>
    <w:rsid w:val="0070331E"/>
    <w:rsid w:val="00710284"/>
    <w:rsid w:val="007223E4"/>
    <w:rsid w:val="00725042"/>
    <w:rsid w:val="00726703"/>
    <w:rsid w:val="00730519"/>
    <w:rsid w:val="007360B4"/>
    <w:rsid w:val="0074179F"/>
    <w:rsid w:val="00743994"/>
    <w:rsid w:val="00745219"/>
    <w:rsid w:val="00745470"/>
    <w:rsid w:val="007506F6"/>
    <w:rsid w:val="007525CF"/>
    <w:rsid w:val="00754ABD"/>
    <w:rsid w:val="00756749"/>
    <w:rsid w:val="00757255"/>
    <w:rsid w:val="00760E58"/>
    <w:rsid w:val="00760F05"/>
    <w:rsid w:val="007629AD"/>
    <w:rsid w:val="00764A26"/>
    <w:rsid w:val="00764F9F"/>
    <w:rsid w:val="00765D74"/>
    <w:rsid w:val="007674AC"/>
    <w:rsid w:val="007679EF"/>
    <w:rsid w:val="00771312"/>
    <w:rsid w:val="007765EB"/>
    <w:rsid w:val="00787E85"/>
    <w:rsid w:val="0079300B"/>
    <w:rsid w:val="00796ACC"/>
    <w:rsid w:val="007A01BA"/>
    <w:rsid w:val="007B5F90"/>
    <w:rsid w:val="007C1915"/>
    <w:rsid w:val="007C3CAF"/>
    <w:rsid w:val="007C3CE9"/>
    <w:rsid w:val="007C3CEF"/>
    <w:rsid w:val="007C4825"/>
    <w:rsid w:val="007D09D0"/>
    <w:rsid w:val="007D6F0F"/>
    <w:rsid w:val="007D73D5"/>
    <w:rsid w:val="007D7754"/>
    <w:rsid w:val="007E03A7"/>
    <w:rsid w:val="007E03E8"/>
    <w:rsid w:val="007E3ED1"/>
    <w:rsid w:val="007E6A08"/>
    <w:rsid w:val="007F0B06"/>
    <w:rsid w:val="0080683E"/>
    <w:rsid w:val="00807C2B"/>
    <w:rsid w:val="00812E68"/>
    <w:rsid w:val="00813C63"/>
    <w:rsid w:val="008170BA"/>
    <w:rsid w:val="00822A4C"/>
    <w:rsid w:val="008244AB"/>
    <w:rsid w:val="008274A7"/>
    <w:rsid w:val="00850AE9"/>
    <w:rsid w:val="00853A67"/>
    <w:rsid w:val="00854C94"/>
    <w:rsid w:val="00854F59"/>
    <w:rsid w:val="00872A85"/>
    <w:rsid w:val="00873FDE"/>
    <w:rsid w:val="00882DCB"/>
    <w:rsid w:val="00884C41"/>
    <w:rsid w:val="008871A5"/>
    <w:rsid w:val="008915DC"/>
    <w:rsid w:val="00894AA7"/>
    <w:rsid w:val="0089676C"/>
    <w:rsid w:val="008978D2"/>
    <w:rsid w:val="008A1943"/>
    <w:rsid w:val="008A1D9E"/>
    <w:rsid w:val="008A2881"/>
    <w:rsid w:val="008A62AC"/>
    <w:rsid w:val="008A694D"/>
    <w:rsid w:val="008B4CFC"/>
    <w:rsid w:val="008B50A7"/>
    <w:rsid w:val="008B69DB"/>
    <w:rsid w:val="008C43C7"/>
    <w:rsid w:val="008C45F6"/>
    <w:rsid w:val="008C4AB1"/>
    <w:rsid w:val="008D1F9D"/>
    <w:rsid w:val="008D450F"/>
    <w:rsid w:val="008D4D70"/>
    <w:rsid w:val="008E2F1E"/>
    <w:rsid w:val="008F132C"/>
    <w:rsid w:val="008F32A3"/>
    <w:rsid w:val="00902541"/>
    <w:rsid w:val="00903596"/>
    <w:rsid w:val="00914E83"/>
    <w:rsid w:val="00914F53"/>
    <w:rsid w:val="0092435A"/>
    <w:rsid w:val="00924991"/>
    <w:rsid w:val="00926E26"/>
    <w:rsid w:val="00932703"/>
    <w:rsid w:val="0093447E"/>
    <w:rsid w:val="00936F97"/>
    <w:rsid w:val="00953474"/>
    <w:rsid w:val="009539C6"/>
    <w:rsid w:val="00953B39"/>
    <w:rsid w:val="009714C2"/>
    <w:rsid w:val="00971991"/>
    <w:rsid w:val="00972B2D"/>
    <w:rsid w:val="00973781"/>
    <w:rsid w:val="0097432E"/>
    <w:rsid w:val="00974C90"/>
    <w:rsid w:val="009754D2"/>
    <w:rsid w:val="00975E9A"/>
    <w:rsid w:val="00975F74"/>
    <w:rsid w:val="0098253E"/>
    <w:rsid w:val="00987052"/>
    <w:rsid w:val="00993D20"/>
    <w:rsid w:val="00994B26"/>
    <w:rsid w:val="00996EAA"/>
    <w:rsid w:val="009A7DC0"/>
    <w:rsid w:val="009B39AD"/>
    <w:rsid w:val="009B3AF4"/>
    <w:rsid w:val="009C0EED"/>
    <w:rsid w:val="009C2767"/>
    <w:rsid w:val="009C3287"/>
    <w:rsid w:val="009C587D"/>
    <w:rsid w:val="009C729C"/>
    <w:rsid w:val="009C76FA"/>
    <w:rsid w:val="009E16F1"/>
    <w:rsid w:val="009E48B0"/>
    <w:rsid w:val="009E5A6F"/>
    <w:rsid w:val="009E694E"/>
    <w:rsid w:val="009F1512"/>
    <w:rsid w:val="009F3FC0"/>
    <w:rsid w:val="00A03D50"/>
    <w:rsid w:val="00A042B2"/>
    <w:rsid w:val="00A15003"/>
    <w:rsid w:val="00A17030"/>
    <w:rsid w:val="00A2360C"/>
    <w:rsid w:val="00A23F55"/>
    <w:rsid w:val="00A27DAE"/>
    <w:rsid w:val="00A31BBF"/>
    <w:rsid w:val="00A32EF3"/>
    <w:rsid w:val="00A34096"/>
    <w:rsid w:val="00A50348"/>
    <w:rsid w:val="00A50654"/>
    <w:rsid w:val="00A549F0"/>
    <w:rsid w:val="00A55225"/>
    <w:rsid w:val="00A60636"/>
    <w:rsid w:val="00A62C61"/>
    <w:rsid w:val="00A6646D"/>
    <w:rsid w:val="00A710B8"/>
    <w:rsid w:val="00A74ED9"/>
    <w:rsid w:val="00A7573A"/>
    <w:rsid w:val="00A76D1B"/>
    <w:rsid w:val="00A8105D"/>
    <w:rsid w:val="00A83AAD"/>
    <w:rsid w:val="00A90693"/>
    <w:rsid w:val="00A91196"/>
    <w:rsid w:val="00A91B2B"/>
    <w:rsid w:val="00A93F16"/>
    <w:rsid w:val="00A97A05"/>
    <w:rsid w:val="00AA3844"/>
    <w:rsid w:val="00AA4AB9"/>
    <w:rsid w:val="00AA7369"/>
    <w:rsid w:val="00AB3847"/>
    <w:rsid w:val="00AB55EE"/>
    <w:rsid w:val="00AB6989"/>
    <w:rsid w:val="00AC02A6"/>
    <w:rsid w:val="00AD2355"/>
    <w:rsid w:val="00AD4550"/>
    <w:rsid w:val="00AD605A"/>
    <w:rsid w:val="00AE363C"/>
    <w:rsid w:val="00AE3C77"/>
    <w:rsid w:val="00AE58ED"/>
    <w:rsid w:val="00AE5DD2"/>
    <w:rsid w:val="00AE69BB"/>
    <w:rsid w:val="00AE7FC0"/>
    <w:rsid w:val="00AF2EEC"/>
    <w:rsid w:val="00AF4E1C"/>
    <w:rsid w:val="00AF6FC3"/>
    <w:rsid w:val="00AF70B4"/>
    <w:rsid w:val="00B0168D"/>
    <w:rsid w:val="00B03498"/>
    <w:rsid w:val="00B049CB"/>
    <w:rsid w:val="00B057D3"/>
    <w:rsid w:val="00B07C90"/>
    <w:rsid w:val="00B119B5"/>
    <w:rsid w:val="00B13727"/>
    <w:rsid w:val="00B14F6E"/>
    <w:rsid w:val="00B21F2E"/>
    <w:rsid w:val="00B22C84"/>
    <w:rsid w:val="00B24E32"/>
    <w:rsid w:val="00B336D6"/>
    <w:rsid w:val="00B364D3"/>
    <w:rsid w:val="00B366C7"/>
    <w:rsid w:val="00B444C7"/>
    <w:rsid w:val="00B44894"/>
    <w:rsid w:val="00B52F16"/>
    <w:rsid w:val="00B6294F"/>
    <w:rsid w:val="00B63A50"/>
    <w:rsid w:val="00B66249"/>
    <w:rsid w:val="00B71470"/>
    <w:rsid w:val="00B828CB"/>
    <w:rsid w:val="00B937B1"/>
    <w:rsid w:val="00B963E0"/>
    <w:rsid w:val="00BA0078"/>
    <w:rsid w:val="00BA1EC2"/>
    <w:rsid w:val="00BA2C60"/>
    <w:rsid w:val="00BA3CA1"/>
    <w:rsid w:val="00BA47C8"/>
    <w:rsid w:val="00BA4884"/>
    <w:rsid w:val="00BA7368"/>
    <w:rsid w:val="00BB2DA1"/>
    <w:rsid w:val="00BB7767"/>
    <w:rsid w:val="00BC3505"/>
    <w:rsid w:val="00BD1720"/>
    <w:rsid w:val="00BD4332"/>
    <w:rsid w:val="00BD7F7B"/>
    <w:rsid w:val="00BE16EA"/>
    <w:rsid w:val="00BE2A15"/>
    <w:rsid w:val="00BE6EE0"/>
    <w:rsid w:val="00BF2413"/>
    <w:rsid w:val="00BF3F62"/>
    <w:rsid w:val="00BF463A"/>
    <w:rsid w:val="00BF4E33"/>
    <w:rsid w:val="00C10F16"/>
    <w:rsid w:val="00C13D0A"/>
    <w:rsid w:val="00C14379"/>
    <w:rsid w:val="00C229C1"/>
    <w:rsid w:val="00C24440"/>
    <w:rsid w:val="00C24B97"/>
    <w:rsid w:val="00C36AF3"/>
    <w:rsid w:val="00C36D31"/>
    <w:rsid w:val="00C40B25"/>
    <w:rsid w:val="00C41772"/>
    <w:rsid w:val="00C46A5A"/>
    <w:rsid w:val="00C55144"/>
    <w:rsid w:val="00C619A6"/>
    <w:rsid w:val="00C634CB"/>
    <w:rsid w:val="00C71A60"/>
    <w:rsid w:val="00C73C04"/>
    <w:rsid w:val="00C74E8F"/>
    <w:rsid w:val="00C77D55"/>
    <w:rsid w:val="00C8333B"/>
    <w:rsid w:val="00C8501F"/>
    <w:rsid w:val="00C9391C"/>
    <w:rsid w:val="00C9672E"/>
    <w:rsid w:val="00C96DA3"/>
    <w:rsid w:val="00C97A35"/>
    <w:rsid w:val="00CA0C63"/>
    <w:rsid w:val="00CA15F3"/>
    <w:rsid w:val="00CA2581"/>
    <w:rsid w:val="00CA3064"/>
    <w:rsid w:val="00CA3A38"/>
    <w:rsid w:val="00CA789A"/>
    <w:rsid w:val="00CB1E8C"/>
    <w:rsid w:val="00CB4F7D"/>
    <w:rsid w:val="00CC0E29"/>
    <w:rsid w:val="00CC135B"/>
    <w:rsid w:val="00CC17BF"/>
    <w:rsid w:val="00CC2346"/>
    <w:rsid w:val="00CC2400"/>
    <w:rsid w:val="00CC3BB5"/>
    <w:rsid w:val="00CC6C85"/>
    <w:rsid w:val="00CD2207"/>
    <w:rsid w:val="00CD7925"/>
    <w:rsid w:val="00CE2E8A"/>
    <w:rsid w:val="00CE6A9E"/>
    <w:rsid w:val="00CF30D3"/>
    <w:rsid w:val="00CF4683"/>
    <w:rsid w:val="00CF4EB1"/>
    <w:rsid w:val="00CF76A4"/>
    <w:rsid w:val="00D03E87"/>
    <w:rsid w:val="00D06322"/>
    <w:rsid w:val="00D0653B"/>
    <w:rsid w:val="00D137A3"/>
    <w:rsid w:val="00D13BC9"/>
    <w:rsid w:val="00D16FD0"/>
    <w:rsid w:val="00D204E2"/>
    <w:rsid w:val="00D22749"/>
    <w:rsid w:val="00D24FA9"/>
    <w:rsid w:val="00D27825"/>
    <w:rsid w:val="00D341C6"/>
    <w:rsid w:val="00D35A5A"/>
    <w:rsid w:val="00D35D08"/>
    <w:rsid w:val="00D36F69"/>
    <w:rsid w:val="00D3748C"/>
    <w:rsid w:val="00D4408A"/>
    <w:rsid w:val="00D5251A"/>
    <w:rsid w:val="00D56953"/>
    <w:rsid w:val="00D5794A"/>
    <w:rsid w:val="00D57A26"/>
    <w:rsid w:val="00D60EEF"/>
    <w:rsid w:val="00D620B1"/>
    <w:rsid w:val="00D64FA5"/>
    <w:rsid w:val="00D65A37"/>
    <w:rsid w:val="00D6749C"/>
    <w:rsid w:val="00D70473"/>
    <w:rsid w:val="00D71B0C"/>
    <w:rsid w:val="00D9068D"/>
    <w:rsid w:val="00D9611B"/>
    <w:rsid w:val="00D97E16"/>
    <w:rsid w:val="00DA133A"/>
    <w:rsid w:val="00DA2005"/>
    <w:rsid w:val="00DA3FBF"/>
    <w:rsid w:val="00DA4418"/>
    <w:rsid w:val="00DA57C4"/>
    <w:rsid w:val="00DA7DCC"/>
    <w:rsid w:val="00DC4DA0"/>
    <w:rsid w:val="00DC60D0"/>
    <w:rsid w:val="00DD0B8A"/>
    <w:rsid w:val="00DD29F2"/>
    <w:rsid w:val="00DD364D"/>
    <w:rsid w:val="00DE3E46"/>
    <w:rsid w:val="00DE66B8"/>
    <w:rsid w:val="00DE761C"/>
    <w:rsid w:val="00DF191D"/>
    <w:rsid w:val="00DF4880"/>
    <w:rsid w:val="00E0171C"/>
    <w:rsid w:val="00E01B55"/>
    <w:rsid w:val="00E02CBC"/>
    <w:rsid w:val="00E033F9"/>
    <w:rsid w:val="00E0668F"/>
    <w:rsid w:val="00E07A6D"/>
    <w:rsid w:val="00E15088"/>
    <w:rsid w:val="00E1797E"/>
    <w:rsid w:val="00E255D8"/>
    <w:rsid w:val="00E259D8"/>
    <w:rsid w:val="00E264D8"/>
    <w:rsid w:val="00E266CD"/>
    <w:rsid w:val="00E31B2E"/>
    <w:rsid w:val="00E36C8F"/>
    <w:rsid w:val="00E37A1B"/>
    <w:rsid w:val="00E44B48"/>
    <w:rsid w:val="00E45A62"/>
    <w:rsid w:val="00E51190"/>
    <w:rsid w:val="00E56022"/>
    <w:rsid w:val="00E561EC"/>
    <w:rsid w:val="00E64CC0"/>
    <w:rsid w:val="00E64E8B"/>
    <w:rsid w:val="00E678B9"/>
    <w:rsid w:val="00E73A5E"/>
    <w:rsid w:val="00E7563C"/>
    <w:rsid w:val="00E9251F"/>
    <w:rsid w:val="00EA155A"/>
    <w:rsid w:val="00EA1CE3"/>
    <w:rsid w:val="00EA29EF"/>
    <w:rsid w:val="00EA4534"/>
    <w:rsid w:val="00EA7044"/>
    <w:rsid w:val="00EB0C4B"/>
    <w:rsid w:val="00EB3A1D"/>
    <w:rsid w:val="00EB4E4F"/>
    <w:rsid w:val="00EB7901"/>
    <w:rsid w:val="00EC03A5"/>
    <w:rsid w:val="00EC6C58"/>
    <w:rsid w:val="00EC7512"/>
    <w:rsid w:val="00ED4BB9"/>
    <w:rsid w:val="00ED6862"/>
    <w:rsid w:val="00ED6CAC"/>
    <w:rsid w:val="00EE03AF"/>
    <w:rsid w:val="00EE7E78"/>
    <w:rsid w:val="00EF3583"/>
    <w:rsid w:val="00F0171D"/>
    <w:rsid w:val="00F0345B"/>
    <w:rsid w:val="00F05176"/>
    <w:rsid w:val="00F10B96"/>
    <w:rsid w:val="00F1103A"/>
    <w:rsid w:val="00F14FB9"/>
    <w:rsid w:val="00F1630C"/>
    <w:rsid w:val="00F23706"/>
    <w:rsid w:val="00F24FEC"/>
    <w:rsid w:val="00F267FC"/>
    <w:rsid w:val="00F31502"/>
    <w:rsid w:val="00F31F91"/>
    <w:rsid w:val="00F33705"/>
    <w:rsid w:val="00F33F58"/>
    <w:rsid w:val="00F34AC4"/>
    <w:rsid w:val="00F35FDB"/>
    <w:rsid w:val="00F37C32"/>
    <w:rsid w:val="00F41661"/>
    <w:rsid w:val="00F433C4"/>
    <w:rsid w:val="00F46B41"/>
    <w:rsid w:val="00F46C3A"/>
    <w:rsid w:val="00F510D5"/>
    <w:rsid w:val="00F52315"/>
    <w:rsid w:val="00F557AB"/>
    <w:rsid w:val="00F55B15"/>
    <w:rsid w:val="00F55D05"/>
    <w:rsid w:val="00F600B2"/>
    <w:rsid w:val="00F600F1"/>
    <w:rsid w:val="00F622CD"/>
    <w:rsid w:val="00F659E2"/>
    <w:rsid w:val="00F713B8"/>
    <w:rsid w:val="00F7239E"/>
    <w:rsid w:val="00F76612"/>
    <w:rsid w:val="00F82B70"/>
    <w:rsid w:val="00F82F0C"/>
    <w:rsid w:val="00F91E55"/>
    <w:rsid w:val="00F9257C"/>
    <w:rsid w:val="00F949FD"/>
    <w:rsid w:val="00F97529"/>
    <w:rsid w:val="00FA09C4"/>
    <w:rsid w:val="00FA1478"/>
    <w:rsid w:val="00FA17BF"/>
    <w:rsid w:val="00FA384A"/>
    <w:rsid w:val="00FB14BB"/>
    <w:rsid w:val="00FB3752"/>
    <w:rsid w:val="00FB406A"/>
    <w:rsid w:val="00FB597C"/>
    <w:rsid w:val="00FB6AB4"/>
    <w:rsid w:val="00FC0670"/>
    <w:rsid w:val="00FC4F7D"/>
    <w:rsid w:val="00FD3EA9"/>
    <w:rsid w:val="00FD7CB2"/>
    <w:rsid w:val="00FE0CD3"/>
    <w:rsid w:val="00FF1E79"/>
    <w:rsid w:val="00FF2500"/>
    <w:rsid w:val="00FF2DB5"/>
    <w:rsid w:val="00FF4733"/>
    <w:rsid w:val="00FF69B8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9323AD8-9E45-4972-A0B6-9AA01E7B8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6A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F76A4"/>
    <w:pPr>
      <w:jc w:val="both"/>
    </w:pPr>
    <w:rPr>
      <w:sz w:val="32"/>
    </w:rPr>
  </w:style>
  <w:style w:type="character" w:customStyle="1" w:styleId="a4">
    <w:name w:val="Основной текст Знак"/>
    <w:link w:val="a3"/>
    <w:uiPriority w:val="99"/>
    <w:locked/>
    <w:rsid w:val="00CF76A4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CF76A4"/>
    <w:pPr>
      <w:jc w:val="both"/>
    </w:pPr>
    <w:rPr>
      <w:b/>
      <w:bCs/>
      <w:sz w:val="26"/>
    </w:rPr>
  </w:style>
  <w:style w:type="character" w:customStyle="1" w:styleId="20">
    <w:name w:val="Основной текст 2 Знак"/>
    <w:link w:val="2"/>
    <w:uiPriority w:val="99"/>
    <w:locked/>
    <w:rsid w:val="00CF76A4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CF76A4"/>
    <w:pPr>
      <w:jc w:val="both"/>
    </w:pPr>
    <w:rPr>
      <w:sz w:val="26"/>
    </w:rPr>
  </w:style>
  <w:style w:type="character" w:customStyle="1" w:styleId="30">
    <w:name w:val="Основной текст 3 Знак"/>
    <w:link w:val="3"/>
    <w:uiPriority w:val="99"/>
    <w:locked/>
    <w:rsid w:val="00CF76A4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CF76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CF76A4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CF76A4"/>
    <w:rPr>
      <w:rFonts w:cs="Times New Roman"/>
    </w:rPr>
  </w:style>
  <w:style w:type="paragraph" w:styleId="a8">
    <w:name w:val="Body Text Indent"/>
    <w:basedOn w:val="a"/>
    <w:link w:val="a9"/>
    <w:uiPriority w:val="99"/>
    <w:rsid w:val="00CF76A4"/>
    <w:pPr>
      <w:ind w:firstLine="540"/>
      <w:jc w:val="both"/>
    </w:pPr>
    <w:rPr>
      <w:sz w:val="26"/>
    </w:rPr>
  </w:style>
  <w:style w:type="character" w:customStyle="1" w:styleId="a9">
    <w:name w:val="Основной текст с отступом Знак"/>
    <w:link w:val="a8"/>
    <w:uiPriority w:val="99"/>
    <w:locked/>
    <w:rsid w:val="00CF76A4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CF76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CF76A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F76A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???????1"/>
    <w:uiPriority w:val="99"/>
    <w:rsid w:val="00CF76A4"/>
    <w:rPr>
      <w:rFonts w:ascii="Times New Roman" w:eastAsia="Times New Roman" w:hAnsi="Times New Roman"/>
      <w:sz w:val="28"/>
    </w:rPr>
  </w:style>
  <w:style w:type="paragraph" w:styleId="ac">
    <w:name w:val="Balloon Text"/>
    <w:basedOn w:val="a"/>
    <w:link w:val="ad"/>
    <w:uiPriority w:val="99"/>
    <w:semiHidden/>
    <w:rsid w:val="004D00E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Pr>
      <w:rFonts w:ascii="Times New Roman" w:hAnsi="Times New Roman" w:cs="Times New Roman"/>
      <w:sz w:val="2"/>
    </w:rPr>
  </w:style>
  <w:style w:type="paragraph" w:styleId="ae">
    <w:name w:val="Normal (Web)"/>
    <w:basedOn w:val="a"/>
    <w:qFormat/>
    <w:rsid w:val="00F76612"/>
    <w:pPr>
      <w:suppressAutoHyphens/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2456</TotalTime>
  <Pages>6</Pages>
  <Words>2322</Words>
  <Characters>13239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Мощенко Татьяна Николаевна</cp:lastModifiedBy>
  <cp:revision>585</cp:revision>
  <cp:lastPrinted>2022-11-14T06:21:00Z</cp:lastPrinted>
  <dcterms:created xsi:type="dcterms:W3CDTF">2014-11-25T09:12:00Z</dcterms:created>
  <dcterms:modified xsi:type="dcterms:W3CDTF">2022-11-22T11:39:00Z</dcterms:modified>
</cp:coreProperties>
</file>